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b/>
          <w:sz w:val="44"/>
          <w:szCs w:val="44"/>
          <w:lang w:eastAsia="zh-CN"/>
        </w:rPr>
      </w:pPr>
    </w:p>
    <w:p>
      <w:pPr>
        <w:ind w:firstLine="1767" w:firstLineChars="400"/>
        <w:rPr>
          <w:rFonts w:hint="eastAsia" w:ascii="黑体" w:hAnsi="黑体" w:eastAsia="黑体"/>
          <w:b/>
          <w:sz w:val="32"/>
          <w:szCs w:val="32"/>
          <w:lang w:eastAsia="zh-CN"/>
        </w:rPr>
      </w:pPr>
      <w:r>
        <w:rPr>
          <w:rFonts w:hint="eastAsia" w:ascii="黑体" w:hAnsi="黑体" w:eastAsia="黑体"/>
          <w:b/>
          <w:sz w:val="44"/>
          <w:szCs w:val="44"/>
          <w:lang w:eastAsia="zh-CN"/>
        </w:rPr>
        <w:t>《</w:t>
      </w:r>
      <w:r>
        <w:rPr>
          <w:rFonts w:hint="eastAsia" w:ascii="黑体" w:hAnsi="黑体" w:eastAsia="黑体"/>
          <w:b/>
          <w:sz w:val="32"/>
          <w:szCs w:val="32"/>
        </w:rPr>
        <w:t>体育与健康</w:t>
      </w:r>
      <w:r>
        <w:rPr>
          <w:rFonts w:hint="eastAsia" w:ascii="黑体" w:hAnsi="黑体" w:eastAsia="黑体"/>
          <w:b/>
          <w:sz w:val="32"/>
          <w:szCs w:val="32"/>
          <w:lang w:val="en-US" w:eastAsia="zh-CN"/>
        </w:rPr>
        <w:t>-</w:t>
      </w:r>
      <w:r>
        <w:rPr>
          <w:rFonts w:hint="eastAsia" w:ascii="黑体" w:hAnsi="黑体" w:eastAsia="黑体"/>
          <w:b/>
          <w:sz w:val="32"/>
          <w:szCs w:val="32"/>
          <w:lang w:eastAsia="zh-CN"/>
        </w:rPr>
        <w:t>体育舞蹈</w:t>
      </w:r>
      <w:r>
        <w:rPr>
          <w:rFonts w:hint="eastAsia" w:ascii="黑体" w:hAnsi="黑体" w:eastAsia="黑体"/>
          <w:b/>
          <w:sz w:val="44"/>
          <w:szCs w:val="44"/>
          <w:lang w:eastAsia="zh-CN"/>
        </w:rPr>
        <w:t>》</w:t>
      </w:r>
      <w:r>
        <w:rPr>
          <w:rFonts w:hint="eastAsia" w:ascii="黑体" w:hAnsi="黑体" w:eastAsia="黑体"/>
          <w:b/>
          <w:sz w:val="32"/>
          <w:szCs w:val="32"/>
          <w:lang w:eastAsia="zh-CN"/>
        </w:rPr>
        <w:t>课程教学大纲</w:t>
      </w:r>
    </w:p>
    <w:p>
      <w:pPr>
        <w:rPr>
          <w:rFonts w:hint="eastAsia" w:ascii="黑体" w:hAnsi="黑体" w:eastAsia="黑体"/>
          <w:b/>
          <w:sz w:val="32"/>
          <w:szCs w:val="32"/>
          <w:lang w:val="en-US" w:eastAsia="zh-CN"/>
        </w:rPr>
      </w:pPr>
      <w:r>
        <w:rPr>
          <w:rFonts w:hint="eastAsia" w:ascii="黑体" w:hAnsi="黑体" w:eastAsia="黑体"/>
          <w:b/>
          <w:sz w:val="32"/>
          <w:szCs w:val="32"/>
          <w:lang w:val="en-US" w:eastAsia="zh-CN"/>
        </w:rPr>
        <w:t>一、课程基本情况</w:t>
      </w:r>
    </w:p>
    <w:p>
      <w:pPr>
        <w:spacing w:line="500" w:lineRule="exact"/>
        <w:rPr>
          <w:rFonts w:hint="eastAsia" w:ascii="宋体" w:hAnsi="宋体"/>
          <w:sz w:val="24"/>
        </w:rPr>
      </w:pPr>
      <w:r>
        <w:rPr>
          <w:rFonts w:hint="eastAsia"/>
          <w:b/>
          <w:bCs/>
          <w:sz w:val="24"/>
          <w:lang w:val="en-US" w:eastAsia="zh-CN"/>
        </w:rPr>
        <w:t>【课程英文名称】Dance sport</w:t>
      </w:r>
      <w:r>
        <w:rPr>
          <w:rFonts w:hint="default"/>
          <w:b/>
          <w:bCs/>
          <w:sz w:val="24"/>
          <w:lang w:val="en-US" w:eastAsia="zh-CN"/>
        </w:rPr>
        <w:fldChar w:fldCharType="begin"/>
      </w:r>
      <w:r>
        <w:rPr>
          <w:rFonts w:hint="default"/>
          <w:b/>
          <w:bCs/>
          <w:sz w:val="24"/>
          <w:lang w:val="en-US" w:eastAsia="zh-CN"/>
        </w:rPr>
        <w:instrText xml:space="preserve"> HYPERLINK "http://dict.youdao.com/javascript:void(0);" \o "未添加，点击添加到单词本" </w:instrText>
      </w:r>
      <w:r>
        <w:rPr>
          <w:rFonts w:hint="default"/>
          <w:b/>
          <w:bCs/>
          <w:sz w:val="24"/>
          <w:lang w:val="en-US" w:eastAsia="zh-CN"/>
        </w:rPr>
        <w:fldChar w:fldCharType="separate"/>
      </w:r>
      <w:r>
        <w:rPr>
          <w:rFonts w:hint="default"/>
          <w:b/>
          <w:bCs/>
          <w:sz w:val="24"/>
          <w:lang w:val="en-US" w:eastAsia="zh-CN"/>
        </w:rPr>
        <w:fldChar w:fldCharType="end"/>
      </w:r>
      <w:r>
        <w:rPr>
          <w:rFonts w:hint="eastAsia"/>
          <w:b/>
          <w:bCs/>
          <w:sz w:val="24"/>
          <w:lang w:val="en-US" w:eastAsia="zh-CN"/>
        </w:rPr>
        <w:t xml:space="preserve">    </w:t>
      </w:r>
      <w:r>
        <w:rPr>
          <w:rFonts w:hint="eastAsia" w:ascii="宋体" w:hAnsi="宋体"/>
          <w:sz w:val="24"/>
        </w:rPr>
        <w:t>【</w:t>
      </w:r>
      <w:r>
        <w:rPr>
          <w:rFonts w:hint="eastAsia" w:ascii="宋体" w:hAnsi="宋体"/>
          <w:b/>
          <w:sz w:val="24"/>
        </w:rPr>
        <w:t>学时数</w:t>
      </w:r>
      <w:r>
        <w:rPr>
          <w:rFonts w:hint="eastAsia" w:ascii="宋体" w:hAnsi="宋体"/>
          <w:sz w:val="24"/>
        </w:rPr>
        <w:t>】</w:t>
      </w:r>
      <w:r>
        <w:rPr>
          <w:rFonts w:hint="eastAsia" w:ascii="宋体" w:hAnsi="宋体"/>
          <w:sz w:val="24"/>
          <w:lang w:val="en-US" w:eastAsia="zh-CN"/>
        </w:rPr>
        <w:t>32</w:t>
      </w:r>
      <w:r>
        <w:rPr>
          <w:rFonts w:hint="eastAsia" w:ascii="宋体" w:hAnsi="宋体"/>
          <w:szCs w:val="24"/>
          <w:lang w:eastAsia="zh-CN"/>
        </w:rPr>
        <w:t>学时（理论</w:t>
      </w:r>
      <w:r>
        <w:rPr>
          <w:rFonts w:hint="eastAsia" w:ascii="宋体" w:hAnsi="宋体"/>
          <w:szCs w:val="24"/>
          <w:lang w:val="en-US" w:eastAsia="zh-CN"/>
        </w:rPr>
        <w:t>2课时、实践30课时</w:t>
      </w:r>
      <w:r>
        <w:rPr>
          <w:rFonts w:hint="eastAsia" w:ascii="宋体" w:hAnsi="宋体"/>
          <w:szCs w:val="24"/>
          <w:lang w:eastAsia="zh-CN"/>
        </w:rPr>
        <w:t>）</w:t>
      </w:r>
      <w:r>
        <w:rPr>
          <w:rFonts w:hint="eastAsia" w:ascii="宋体" w:hAnsi="宋体"/>
          <w:szCs w:val="24"/>
        </w:rPr>
        <w:t xml:space="preserve"> </w:t>
      </w:r>
    </w:p>
    <w:p>
      <w:pPr>
        <w:spacing w:line="360" w:lineRule="auto"/>
        <w:rPr>
          <w:rFonts w:ascii="宋体"/>
          <w:sz w:val="24"/>
        </w:rPr>
      </w:pPr>
      <w:r>
        <w:rPr>
          <w:rFonts w:hint="eastAsia" w:ascii="宋体" w:hAnsi="宋体"/>
          <w:sz w:val="24"/>
        </w:rPr>
        <w:t>【</w:t>
      </w:r>
      <w:r>
        <w:rPr>
          <w:rFonts w:hint="eastAsia" w:ascii="宋体" w:hAnsi="宋体"/>
          <w:b/>
          <w:sz w:val="24"/>
        </w:rPr>
        <w:t>学分数</w:t>
      </w:r>
      <w:r>
        <w:rPr>
          <w:rFonts w:hint="eastAsia" w:ascii="宋体" w:hAnsi="宋体"/>
          <w:sz w:val="24"/>
        </w:rPr>
        <w:t>】</w:t>
      </w:r>
      <w:r>
        <w:rPr>
          <w:rFonts w:ascii="宋体" w:hAnsi="宋体"/>
          <w:sz w:val="24"/>
        </w:rPr>
        <w:t xml:space="preserve"> </w:t>
      </w:r>
      <w:r>
        <w:rPr>
          <w:rFonts w:hint="eastAsia" w:ascii="宋体" w:hAnsi="宋体"/>
          <w:sz w:val="24"/>
          <w:lang w:val="en-US" w:eastAsia="zh-CN"/>
        </w:rPr>
        <w:t>1</w:t>
      </w:r>
      <w:r>
        <w:rPr>
          <w:rFonts w:ascii="宋体" w:hAnsi="宋体"/>
          <w:sz w:val="24"/>
        </w:rPr>
        <w:t xml:space="preserve">            </w:t>
      </w:r>
      <w:r>
        <w:rPr>
          <w:rFonts w:hint="eastAsia" w:ascii="宋体" w:hAnsi="宋体"/>
          <w:sz w:val="24"/>
          <w:lang w:val="en-US" w:eastAsia="zh-CN"/>
        </w:rPr>
        <w:t xml:space="preserve">   </w:t>
      </w:r>
      <w:r>
        <w:rPr>
          <w:rFonts w:hint="eastAsia" w:ascii="宋体" w:hAnsi="宋体"/>
          <w:sz w:val="24"/>
        </w:rPr>
        <w:t>【</w:t>
      </w:r>
      <w:r>
        <w:rPr>
          <w:rFonts w:hint="eastAsia" w:ascii="宋体" w:hAnsi="宋体"/>
          <w:b/>
          <w:sz w:val="24"/>
        </w:rPr>
        <w:t>适用专业</w:t>
      </w:r>
      <w:r>
        <w:rPr>
          <w:rFonts w:hint="eastAsia" w:ascii="宋体" w:hAnsi="宋体"/>
          <w:sz w:val="24"/>
        </w:rPr>
        <w:t>】大一、大二所有非体育专业</w:t>
      </w:r>
    </w:p>
    <w:p>
      <w:pPr>
        <w:spacing w:line="360" w:lineRule="auto"/>
        <w:rPr>
          <w:rFonts w:ascii="宋体"/>
          <w:sz w:val="24"/>
        </w:rPr>
      </w:pPr>
      <w:r>
        <w:rPr>
          <w:rFonts w:hint="eastAsia" w:ascii="宋体" w:hAnsi="宋体"/>
          <w:sz w:val="24"/>
        </w:rPr>
        <w:t>【</w:t>
      </w:r>
      <w:r>
        <w:rPr>
          <w:rFonts w:hint="eastAsia" w:ascii="宋体" w:hAnsi="宋体"/>
          <w:b/>
          <w:sz w:val="24"/>
        </w:rPr>
        <w:t>开课学院</w:t>
      </w:r>
      <w:r>
        <w:rPr>
          <w:rFonts w:hint="eastAsia" w:ascii="宋体" w:hAnsi="宋体"/>
          <w:sz w:val="24"/>
        </w:rPr>
        <w:t>】</w:t>
      </w:r>
      <w:r>
        <w:rPr>
          <w:rFonts w:hint="eastAsia" w:ascii="宋体" w:hAnsi="宋体"/>
          <w:sz w:val="24"/>
          <w:lang w:eastAsia="zh-CN"/>
        </w:rPr>
        <w:t>体育学院</w:t>
      </w:r>
      <w:r>
        <w:rPr>
          <w:rFonts w:ascii="宋体" w:hAnsi="宋体"/>
          <w:sz w:val="24"/>
        </w:rPr>
        <w:t xml:space="preserve">     </w:t>
      </w:r>
      <w:r>
        <w:rPr>
          <w:rFonts w:hint="eastAsia" w:ascii="宋体" w:hAnsi="宋体"/>
          <w:sz w:val="24"/>
          <w:lang w:val="en-US" w:eastAsia="zh-CN"/>
        </w:rPr>
        <w:t xml:space="preserve">  </w:t>
      </w:r>
      <w:r>
        <w:rPr>
          <w:rFonts w:hint="eastAsia" w:ascii="宋体" w:hAnsi="宋体"/>
          <w:sz w:val="24"/>
        </w:rPr>
        <w:t>【</w:t>
      </w:r>
      <w:r>
        <w:rPr>
          <w:rFonts w:hint="eastAsia" w:ascii="宋体" w:hAnsi="宋体"/>
          <w:b/>
          <w:sz w:val="24"/>
        </w:rPr>
        <w:t>课程类型</w:t>
      </w:r>
      <w:r>
        <w:rPr>
          <w:rFonts w:hint="eastAsia" w:ascii="宋体" w:hAnsi="宋体"/>
          <w:sz w:val="24"/>
        </w:rPr>
        <w:t>】公共必修课</w:t>
      </w:r>
      <w:r>
        <w:rPr>
          <w:rFonts w:ascii="宋体" w:hAnsi="宋体"/>
          <w:sz w:val="24"/>
        </w:rPr>
        <w:t xml:space="preserve">   </w:t>
      </w:r>
      <w:r>
        <w:rPr>
          <w:rFonts w:hint="eastAsia" w:ascii="仿宋_GB2312" w:hAnsi="宋体" w:eastAsia="仿宋_GB2312"/>
          <w:sz w:val="28"/>
          <w:szCs w:val="28"/>
        </w:rPr>
        <w:t xml:space="preserve"> </w:t>
      </w:r>
      <w:r>
        <w:rPr>
          <w:rFonts w:ascii="宋体" w:hAnsi="宋体"/>
          <w:sz w:val="24"/>
        </w:rPr>
        <w:t xml:space="preserve">                           </w:t>
      </w:r>
    </w:p>
    <w:p>
      <w:pPr>
        <w:spacing w:line="360" w:lineRule="auto"/>
        <w:rPr>
          <w:rFonts w:hint="eastAsia" w:ascii="宋体" w:hAnsi="宋体"/>
          <w:sz w:val="24"/>
          <w:lang w:eastAsia="zh-CN"/>
        </w:rPr>
      </w:pPr>
      <w:r>
        <w:rPr>
          <w:rFonts w:hint="eastAsia" w:ascii="宋体" w:hAnsi="宋体"/>
          <w:sz w:val="24"/>
        </w:rPr>
        <w:t>【</w:t>
      </w:r>
      <w:r>
        <w:rPr>
          <w:rFonts w:hint="eastAsia" w:ascii="宋体" w:hAnsi="宋体"/>
          <w:b/>
          <w:sz w:val="24"/>
        </w:rPr>
        <w:t>修读学期</w:t>
      </w:r>
      <w:r>
        <w:rPr>
          <w:rFonts w:hint="eastAsia" w:ascii="宋体" w:hAnsi="宋体"/>
          <w:sz w:val="24"/>
        </w:rPr>
        <w:t>】</w:t>
      </w:r>
      <w:r>
        <w:rPr>
          <w:rFonts w:ascii="宋体" w:hAnsi="宋体"/>
          <w:sz w:val="24"/>
        </w:rPr>
        <w:t>1-4</w:t>
      </w:r>
      <w:r>
        <w:rPr>
          <w:rFonts w:hint="eastAsia" w:ascii="宋体" w:hAnsi="宋体"/>
          <w:sz w:val="24"/>
        </w:rPr>
        <w:t>任意一学期</w:t>
      </w:r>
      <w:r>
        <w:rPr>
          <w:rFonts w:ascii="宋体" w:hAnsi="宋体"/>
          <w:sz w:val="24"/>
        </w:rPr>
        <w:t xml:space="preserve">  </w:t>
      </w:r>
      <w:r>
        <w:rPr>
          <w:rFonts w:hint="eastAsia" w:ascii="宋体" w:hAnsi="宋体"/>
          <w:sz w:val="24"/>
        </w:rPr>
        <w:t>【</w:t>
      </w:r>
      <w:r>
        <w:rPr>
          <w:rFonts w:hint="eastAsia" w:ascii="宋体" w:hAnsi="宋体"/>
          <w:b/>
          <w:sz w:val="24"/>
        </w:rPr>
        <w:t>先修课程</w:t>
      </w:r>
      <w:r>
        <w:rPr>
          <w:rFonts w:hint="eastAsia" w:ascii="宋体" w:hAnsi="宋体"/>
          <w:sz w:val="24"/>
        </w:rPr>
        <w:t>】</w:t>
      </w:r>
      <w:r>
        <w:rPr>
          <w:rFonts w:hint="eastAsia" w:ascii="宋体" w:hAnsi="宋体"/>
          <w:sz w:val="24"/>
          <w:lang w:eastAsia="zh-CN"/>
        </w:rPr>
        <w:t>无</w:t>
      </w:r>
    </w:p>
    <w:p>
      <w:pPr>
        <w:spacing w:line="360" w:lineRule="auto"/>
        <w:rPr>
          <w:rFonts w:hint="eastAsia" w:ascii="宋体" w:hAnsi="宋体"/>
          <w:b/>
          <w:sz w:val="24"/>
          <w:lang w:val="en-US" w:eastAsia="zh-CN"/>
        </w:rPr>
      </w:pPr>
      <w:r>
        <w:rPr>
          <w:rFonts w:hint="eastAsia" w:ascii="宋体" w:hAnsi="宋体"/>
          <w:b/>
          <w:sz w:val="24"/>
          <w:lang w:val="en-US" w:eastAsia="zh-CN"/>
        </w:rPr>
        <w:t>标注：(1、3学期伦巴；2、4学期恰恰)</w:t>
      </w:r>
    </w:p>
    <w:p>
      <w:pPr>
        <w:numPr>
          <w:ilvl w:val="0"/>
          <w:numId w:val="1"/>
        </w:numPr>
        <w:spacing w:line="500" w:lineRule="exact"/>
        <w:rPr>
          <w:rFonts w:hint="eastAsia" w:ascii="宋体" w:hAnsi="宋体"/>
          <w:b/>
          <w:sz w:val="24"/>
        </w:rPr>
      </w:pPr>
      <w:r>
        <w:rPr>
          <w:rFonts w:hint="eastAsia" w:ascii="宋体" w:hAnsi="宋体"/>
          <w:b/>
          <w:sz w:val="24"/>
        </w:rPr>
        <w:t>课程简介</w:t>
      </w:r>
    </w:p>
    <w:p>
      <w:pPr>
        <w:spacing w:line="360" w:lineRule="auto"/>
        <w:ind w:firstLine="420" w:firstLineChars="200"/>
        <w:rPr>
          <w:rFonts w:hint="eastAsia"/>
        </w:rPr>
      </w:pPr>
      <w:r>
        <w:rPr>
          <w:rFonts w:hint="eastAsia"/>
          <w:lang w:val="en-US" w:eastAsia="zh-CN"/>
        </w:rPr>
        <w:t>体育舞蹈，又称国际标准交谊舞（简称国标），是体育与艺术高度结合的体育项目，是一种男女为伴的步行式双人舞，集体育、舞蹈、艺术、娱乐于一体，具有健身、强心、娱乐、交往及竞赛等特点，分为摩登和拉丁两大类，且各包含五个舞种。摩登舞包含华尔兹、探戈、维也纳华尔兹、狐步和快步舞；拉丁舞包含伦巴、恰恰、桑巴、牛仔和斗牛舞。每个舞种均有各自的舞曲、舞步及风格。</w:t>
      </w:r>
    </w:p>
    <w:p>
      <w:pPr>
        <w:spacing w:line="360" w:lineRule="auto"/>
        <w:ind w:firstLine="420" w:firstLineChars="200"/>
        <w:rPr>
          <w:rFonts w:hint="eastAsia" w:ascii="宋体" w:hAnsi="宋体"/>
          <w:b/>
          <w:sz w:val="24"/>
        </w:rPr>
      </w:pPr>
      <w:r>
        <w:rPr>
          <w:rFonts w:hint="eastAsia"/>
          <w:lang w:val="en-US" w:eastAsia="zh-CN"/>
        </w:rPr>
        <w:t>本课程旨在培养学生体育舞蹈的理论知识、舞蹈技能、科学健身法、终身体育思想，并能在深入了解如何运用体育舞蹈进行健身的基础上形成终生锻炼的习惯，提高审美能力及合作意识。</w:t>
      </w:r>
    </w:p>
    <w:p>
      <w:pPr>
        <w:jc w:val="both"/>
        <w:rPr>
          <w:rFonts w:hint="eastAsia" w:ascii="宋体" w:hAnsi="宋体"/>
          <w:b/>
          <w:sz w:val="24"/>
        </w:rPr>
      </w:pPr>
      <w:r>
        <w:rPr>
          <w:rFonts w:hint="eastAsia" w:ascii="宋体" w:hAnsi="宋体"/>
          <w:b/>
          <w:sz w:val="24"/>
        </w:rPr>
        <w:t>三、课程教学目标</w:t>
      </w:r>
      <w:r>
        <w:rPr>
          <w:rFonts w:hint="eastAsia" w:ascii="宋体" w:hAnsi="宋体"/>
          <w:b/>
          <w:sz w:val="24"/>
          <w:lang w:eastAsia="zh-CN"/>
        </w:rPr>
        <w:t>和要求</w:t>
      </w:r>
    </w:p>
    <w:p>
      <w:pPr>
        <w:jc w:val="both"/>
        <w:rPr>
          <w:rFonts w:hint="eastAsia" w:ascii="宋体" w:hAnsi="宋体"/>
          <w:b/>
          <w:sz w:val="24"/>
        </w:rPr>
      </w:pPr>
      <w:r>
        <w:rPr>
          <w:rFonts w:hint="eastAsia" w:hAnsi="宋体"/>
          <w:b/>
          <w:szCs w:val="21"/>
          <w:lang w:val="en-US" w:eastAsia="zh-CN"/>
        </w:rPr>
        <w:t xml:space="preserve">     </w:t>
      </w:r>
      <w:r>
        <w:rPr>
          <w:rFonts w:hint="eastAsia" w:hAnsi="宋体"/>
          <w:b/>
          <w:szCs w:val="21"/>
        </w:rPr>
        <w:t>总目标</w:t>
      </w:r>
      <w:r>
        <w:rPr>
          <w:rFonts w:hint="eastAsia" w:hAnsi="宋体"/>
          <w:b/>
          <w:szCs w:val="21"/>
          <w:lang w:val="en-US" w:eastAsia="zh-CN"/>
        </w:rPr>
        <w:t>:</w:t>
      </w:r>
    </w:p>
    <w:p>
      <w:pPr>
        <w:spacing w:line="500" w:lineRule="exact"/>
        <w:ind w:firstLine="420" w:firstLineChars="200"/>
        <w:rPr>
          <w:rFonts w:hint="eastAsia"/>
        </w:rPr>
      </w:pPr>
      <w:r>
        <w:rPr>
          <w:rFonts w:hint="eastAsia"/>
        </w:rPr>
        <w:t>（1）</w:t>
      </w:r>
      <w:r>
        <w:rPr>
          <w:rFonts w:hint="eastAsia" w:ascii="宋体" w:hAnsi="华文宋体"/>
          <w:szCs w:val="21"/>
        </w:rPr>
        <w:t>通过教学，逐步提高学生的动作技术、技能，利用音乐、舞蹈等美的事物来营造艺术氛围，同时培养学生艺术修养和对音乐、舞蹈的感受能力。</w:t>
      </w:r>
      <w:r>
        <w:rPr>
          <w:rFonts w:hint="eastAsia"/>
        </w:rPr>
        <w:br w:type="textWrapping"/>
      </w:r>
      <w:r>
        <w:rPr>
          <w:rFonts w:hint="eastAsia"/>
          <w:lang w:val="en-US" w:eastAsia="zh-CN"/>
        </w:rPr>
        <w:t xml:space="preserve">    </w:t>
      </w:r>
      <w:r>
        <w:rPr>
          <w:rFonts w:hint="eastAsia"/>
        </w:rPr>
        <w:t>（2）养成良好的体育锻炼习惯，强身健体，提高学生的综合素质。</w:t>
      </w:r>
      <w:r>
        <w:rPr>
          <w:rFonts w:hint="eastAsia"/>
        </w:rPr>
        <w:br w:type="textWrapping"/>
      </w:r>
      <w:r>
        <w:rPr>
          <w:rFonts w:hint="eastAsia"/>
          <w:lang w:val="en-US" w:eastAsia="zh-CN"/>
        </w:rPr>
        <w:t xml:space="preserve">    </w:t>
      </w:r>
      <w:r>
        <w:rPr>
          <w:rFonts w:hint="eastAsia"/>
        </w:rPr>
        <w:t>（3）了解</w:t>
      </w:r>
      <w:r>
        <w:rPr>
          <w:rFonts w:hint="eastAsia"/>
          <w:lang w:eastAsia="zh-CN"/>
        </w:rPr>
        <w:t>体育舞蹈风格</w:t>
      </w:r>
      <w:r>
        <w:rPr>
          <w:rFonts w:hint="eastAsia"/>
        </w:rPr>
        <w:t>特点，锻炼学生的心理素质，身体素质和意志品质。</w:t>
      </w:r>
    </w:p>
    <w:p>
      <w:pPr>
        <w:spacing w:line="360" w:lineRule="auto"/>
        <w:ind w:firstLine="422" w:firstLineChars="200"/>
        <w:rPr>
          <w:rFonts w:hint="eastAsia"/>
          <w:b/>
          <w:bCs/>
        </w:rPr>
      </w:pPr>
      <w:r>
        <w:rPr>
          <w:rFonts w:hint="eastAsia"/>
          <w:b/>
          <w:bCs/>
        </w:rPr>
        <w:t>具体</w:t>
      </w:r>
      <w:r>
        <w:rPr>
          <w:rFonts w:hint="eastAsia"/>
          <w:b/>
          <w:bCs/>
          <w:lang w:val="en-US" w:eastAsia="zh-CN"/>
        </w:rPr>
        <w:t>课程</w:t>
      </w:r>
      <w:r>
        <w:rPr>
          <w:rFonts w:hint="eastAsia"/>
          <w:b/>
          <w:bCs/>
        </w:rPr>
        <w:t>教学目标：</w:t>
      </w:r>
    </w:p>
    <w:p>
      <w:pPr>
        <w:spacing w:line="360" w:lineRule="auto"/>
        <w:ind w:firstLine="420" w:firstLineChars="200"/>
        <w:rPr>
          <w:rFonts w:hint="eastAsia" w:eastAsia="宋体"/>
          <w:lang w:eastAsia="zh-CN"/>
        </w:rPr>
      </w:pPr>
      <w:r>
        <w:rPr>
          <w:rFonts w:hint="eastAsia"/>
        </w:rPr>
        <w:t>是根据国家教育部颁布的《全国高等学校体育课程教学指导纲要》，对大学生而言，通过对</w:t>
      </w:r>
      <w:r>
        <w:rPr>
          <w:rFonts w:hint="eastAsia"/>
          <w:lang w:eastAsia="zh-CN"/>
        </w:rPr>
        <w:t>体育舞蹈</w:t>
      </w:r>
      <w:r>
        <w:rPr>
          <w:rFonts w:hint="eastAsia"/>
        </w:rPr>
        <w:t>的学习，应该完成以下</w:t>
      </w:r>
      <w:r>
        <w:rPr>
          <w:rFonts w:hint="eastAsia"/>
          <w:lang w:val="en-US" w:eastAsia="zh-CN"/>
        </w:rPr>
        <w:t>课程教学</w:t>
      </w:r>
      <w:r>
        <w:rPr>
          <w:rFonts w:hint="eastAsia"/>
        </w:rPr>
        <w:t>目标：</w:t>
      </w:r>
      <w:r>
        <w:rPr>
          <w:rFonts w:hint="eastAsia"/>
        </w:rPr>
        <w:br w:type="textWrapping"/>
      </w:r>
      <w:r>
        <w:rPr>
          <w:rFonts w:hint="eastAsia"/>
          <w:lang w:val="en-US" w:eastAsia="zh-CN"/>
        </w:rPr>
        <w:t xml:space="preserve">    </w:t>
      </w:r>
      <w:r>
        <w:rPr>
          <w:rFonts w:hint="eastAsia"/>
        </w:rPr>
        <w:t>（1）运动参与目标：使每个大学生都积极主动的参与到体育运动中来</w:t>
      </w:r>
      <w:r>
        <w:rPr>
          <w:rFonts w:hint="eastAsia"/>
          <w:lang w:eastAsia="zh-CN"/>
        </w:rPr>
        <w:t>。</w:t>
      </w:r>
    </w:p>
    <w:p>
      <w:pPr>
        <w:spacing w:line="360" w:lineRule="auto"/>
        <w:ind w:firstLine="420" w:firstLineChars="200"/>
        <w:rPr>
          <w:rFonts w:hint="eastAsia" w:eastAsia="宋体"/>
          <w:lang w:eastAsia="zh-CN"/>
        </w:rPr>
      </w:pPr>
      <w:r>
        <w:rPr>
          <w:rFonts w:hint="eastAsia"/>
        </w:rPr>
        <w:t>（2）运动技能目标：通过此课程的学习，使学生掌握一定的</w:t>
      </w:r>
      <w:r>
        <w:rPr>
          <w:rFonts w:hint="eastAsia"/>
          <w:lang w:eastAsia="zh-CN"/>
        </w:rPr>
        <w:t>体育舞蹈知识和基本技能。</w:t>
      </w:r>
    </w:p>
    <w:p>
      <w:pPr>
        <w:spacing w:line="360" w:lineRule="auto"/>
        <w:ind w:firstLine="420" w:firstLineChars="200"/>
        <w:rPr>
          <w:rFonts w:hint="eastAsia"/>
        </w:rPr>
      </w:pPr>
      <w:r>
        <w:rPr>
          <w:rFonts w:hint="eastAsia"/>
        </w:rPr>
        <w:t>（3）身体健康目标：能合理选择人体需要的健康营养食品；养成良好的行为习惯，形成健康的生活方式；具有健康的体魄。</w:t>
      </w:r>
    </w:p>
    <w:p>
      <w:pPr>
        <w:spacing w:line="360" w:lineRule="auto"/>
        <w:ind w:firstLine="420" w:firstLineChars="200"/>
        <w:rPr>
          <w:rFonts w:hint="eastAsia"/>
        </w:rPr>
      </w:pPr>
      <w:r>
        <w:rPr>
          <w:rFonts w:hint="eastAsia"/>
        </w:rPr>
        <w:t>（4）心理健康目标：自觉通过体育活动改善心理状态、克服心理障碍，养成积极乐观的生活态度；运用适宜的方法调节自己的情绪；在运动中体验运动的乐趣和成功的感觉。</w:t>
      </w:r>
    </w:p>
    <w:p>
      <w:pPr>
        <w:spacing w:line="360" w:lineRule="auto"/>
        <w:ind w:firstLine="420" w:firstLineChars="200"/>
        <w:rPr>
          <w:rFonts w:hint="eastAsia"/>
        </w:rPr>
      </w:pPr>
      <w:r>
        <w:rPr>
          <w:rFonts w:hint="eastAsia"/>
        </w:rPr>
        <w:t>（5）社会适应目标：表现出良好的体育道德和合作精神；正确处理竞争与合作的关系；</w:t>
      </w:r>
      <w:r>
        <w:rPr>
          <w:rFonts w:hint="eastAsia"/>
          <w:lang w:eastAsia="zh-CN"/>
        </w:rPr>
        <w:t>同时养成</w:t>
      </w:r>
      <w:r>
        <w:rPr>
          <w:rFonts w:hint="eastAsia"/>
          <w:lang w:val="en-US" w:eastAsia="zh-CN"/>
        </w:rPr>
        <w:t>终身体育的思想</w:t>
      </w:r>
      <w:r>
        <w:rPr>
          <w:rFonts w:hint="eastAsia"/>
        </w:rPr>
        <w:t>。</w:t>
      </w:r>
    </w:p>
    <w:p>
      <w:pPr>
        <w:spacing w:line="360" w:lineRule="auto"/>
        <w:ind w:firstLine="422" w:firstLineChars="200"/>
        <w:rPr>
          <w:rFonts w:hint="eastAsia"/>
          <w:b/>
          <w:bCs/>
        </w:rPr>
      </w:pPr>
      <w:r>
        <w:rPr>
          <w:rFonts w:hint="eastAsia"/>
          <w:b/>
          <w:bCs/>
        </w:rPr>
        <w:t>教学总要求：</w:t>
      </w:r>
    </w:p>
    <w:p>
      <w:pPr>
        <w:spacing w:line="360" w:lineRule="auto"/>
        <w:ind w:firstLine="420" w:firstLineChars="200"/>
        <w:rPr>
          <w:rFonts w:hint="eastAsia"/>
        </w:rPr>
      </w:pPr>
      <w:r>
        <w:rPr>
          <w:rFonts w:hint="eastAsia"/>
        </w:rPr>
        <w:t>（1）要引导学生树立正确的生活观、体育观、科学观、培养学生冷静处理问题的能力</w:t>
      </w:r>
    </w:p>
    <w:p>
      <w:pPr>
        <w:spacing w:line="360" w:lineRule="auto"/>
        <w:ind w:firstLine="420" w:firstLineChars="200"/>
        <w:rPr>
          <w:rFonts w:hint="eastAsia"/>
        </w:rPr>
      </w:pPr>
      <w:r>
        <w:rPr>
          <w:rFonts w:hint="eastAsia"/>
        </w:rPr>
        <w:t>（2）传授给学生</w:t>
      </w:r>
      <w:r>
        <w:rPr>
          <w:rFonts w:hint="eastAsia"/>
          <w:lang w:eastAsia="zh-CN"/>
        </w:rPr>
        <w:t>体育舞蹈</w:t>
      </w:r>
      <w:r>
        <w:rPr>
          <w:rFonts w:hint="eastAsia"/>
        </w:rPr>
        <w:t>技术，使学生</w:t>
      </w:r>
      <w:r>
        <w:rPr>
          <w:rFonts w:hint="eastAsia"/>
          <w:lang w:val="en-US" w:eastAsia="zh-CN"/>
        </w:rPr>
        <w:t>形成终生锻炼的习惯，提高审美能力及合作意识。</w:t>
      </w:r>
    </w:p>
    <w:p>
      <w:pPr>
        <w:spacing w:line="360" w:lineRule="auto"/>
        <w:ind w:firstLine="420" w:firstLineChars="200"/>
        <w:rPr>
          <w:rFonts w:hint="eastAsia"/>
        </w:rPr>
      </w:pPr>
      <w:r>
        <w:rPr>
          <w:rFonts w:hint="eastAsia"/>
        </w:rPr>
        <w:t>（3）培养学生勇敢顽强，敢于进取，热爱集体，组织纪律性强等优良品质。</w:t>
      </w:r>
    </w:p>
    <w:p>
      <w:pPr>
        <w:jc w:val="both"/>
        <w:rPr>
          <w:rFonts w:hint="eastAsia" w:ascii="宋体" w:hAnsi="宋体"/>
          <w:b/>
          <w:sz w:val="24"/>
        </w:rPr>
      </w:pPr>
    </w:p>
    <w:p>
      <w:pPr>
        <w:numPr>
          <w:ilvl w:val="0"/>
          <w:numId w:val="2"/>
        </w:numPr>
        <w:spacing w:line="360" w:lineRule="auto"/>
        <w:rPr>
          <w:rFonts w:hint="eastAsia" w:ascii="宋体"/>
          <w:b/>
          <w:sz w:val="24"/>
        </w:rPr>
      </w:pPr>
      <w:r>
        <w:rPr>
          <w:rFonts w:hint="eastAsia" w:ascii="宋体"/>
          <w:b/>
          <w:sz w:val="24"/>
        </w:rPr>
        <w:t>课程教学内容、学时分配</w:t>
      </w:r>
    </w:p>
    <w:p>
      <w:pPr>
        <w:spacing w:line="360" w:lineRule="auto"/>
        <w:ind w:firstLine="482" w:firstLineChars="200"/>
        <w:rPr>
          <w:rFonts w:ascii="宋体" w:hAnsi="宋体"/>
          <w:sz w:val="24"/>
        </w:rPr>
      </w:pPr>
      <w:r>
        <w:rPr>
          <w:rFonts w:hint="eastAsia" w:ascii="宋体" w:hAnsi="宋体"/>
          <w:b/>
          <w:sz w:val="24"/>
        </w:rPr>
        <w:t>（一）教学内容及学时分配</w:t>
      </w:r>
    </w:p>
    <w:tbl>
      <w:tblPr>
        <w:tblStyle w:val="10"/>
        <w:tblW w:w="7041" w:type="dxa"/>
        <w:tblInd w:w="6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2737"/>
        <w:gridCol w:w="890"/>
        <w:gridCol w:w="1086"/>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vAlign w:val="top"/>
          </w:tcPr>
          <w:p>
            <w:pPr>
              <w:spacing w:line="360" w:lineRule="auto"/>
              <w:rPr>
                <w:rFonts w:hint="eastAsia"/>
              </w:rPr>
            </w:pPr>
            <w:r>
              <w:rPr>
                <w:rFonts w:hint="eastAsia"/>
              </w:rPr>
              <w:t>章节</w:t>
            </w:r>
          </w:p>
        </w:tc>
        <w:tc>
          <w:tcPr>
            <w:tcW w:w="2737" w:type="dxa"/>
            <w:vAlign w:val="top"/>
          </w:tcPr>
          <w:p>
            <w:pPr>
              <w:spacing w:line="360" w:lineRule="auto"/>
              <w:ind w:firstLine="420" w:firstLineChars="200"/>
              <w:rPr>
                <w:rFonts w:hint="eastAsia"/>
              </w:rPr>
            </w:pPr>
            <w:r>
              <w:rPr>
                <w:rFonts w:hint="eastAsia"/>
              </w:rPr>
              <w:t>内      容</w:t>
            </w:r>
          </w:p>
        </w:tc>
        <w:tc>
          <w:tcPr>
            <w:tcW w:w="890" w:type="dxa"/>
            <w:vAlign w:val="top"/>
          </w:tcPr>
          <w:p>
            <w:pPr>
              <w:spacing w:line="360" w:lineRule="auto"/>
              <w:rPr>
                <w:rFonts w:hint="eastAsia"/>
              </w:rPr>
            </w:pPr>
            <w:r>
              <w:rPr>
                <w:rFonts w:hint="eastAsia"/>
              </w:rPr>
              <w:t>总学时</w:t>
            </w:r>
          </w:p>
        </w:tc>
        <w:tc>
          <w:tcPr>
            <w:tcW w:w="1086" w:type="dxa"/>
            <w:vAlign w:val="top"/>
          </w:tcPr>
          <w:p>
            <w:pPr>
              <w:spacing w:line="360" w:lineRule="auto"/>
              <w:rPr>
                <w:rFonts w:hint="eastAsia"/>
              </w:rPr>
            </w:pPr>
            <w:r>
              <w:rPr>
                <w:rFonts w:hint="eastAsia"/>
              </w:rPr>
              <w:t>理论学时</w:t>
            </w:r>
          </w:p>
        </w:tc>
        <w:tc>
          <w:tcPr>
            <w:tcW w:w="1614" w:type="dxa"/>
            <w:vAlign w:val="top"/>
          </w:tcPr>
          <w:p>
            <w:pPr>
              <w:spacing w:line="360" w:lineRule="auto"/>
              <w:rPr>
                <w:rFonts w:hint="eastAsia"/>
              </w:rPr>
            </w:pPr>
            <w:r>
              <w:rPr>
                <w:rFonts w:hint="eastAsia"/>
              </w:rPr>
              <w:t>实验、实践学时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vAlign w:val="top"/>
          </w:tcPr>
          <w:p>
            <w:pPr>
              <w:spacing w:line="360" w:lineRule="auto"/>
              <w:rPr>
                <w:rFonts w:hint="eastAsia"/>
              </w:rPr>
            </w:pPr>
            <w:r>
              <w:rPr>
                <w:rFonts w:hint="eastAsia"/>
              </w:rPr>
              <w:t>一</w:t>
            </w:r>
          </w:p>
        </w:tc>
        <w:tc>
          <w:tcPr>
            <w:tcW w:w="2737" w:type="dxa"/>
            <w:vAlign w:val="top"/>
          </w:tcPr>
          <w:p>
            <w:pPr>
              <w:spacing w:line="360" w:lineRule="auto"/>
              <w:rPr>
                <w:rFonts w:hint="eastAsia"/>
              </w:rPr>
            </w:pPr>
            <w:r>
              <w:rPr>
                <w:rFonts w:hint="eastAsia"/>
                <w:lang w:eastAsia="zh-CN"/>
              </w:rPr>
              <w:t>体育舞蹈概述</w:t>
            </w:r>
          </w:p>
        </w:tc>
        <w:tc>
          <w:tcPr>
            <w:tcW w:w="890" w:type="dxa"/>
            <w:vAlign w:val="top"/>
          </w:tcPr>
          <w:p>
            <w:pPr>
              <w:spacing w:line="360" w:lineRule="auto"/>
              <w:ind w:firstLine="420" w:firstLineChars="200"/>
              <w:rPr>
                <w:rFonts w:hint="eastAsia"/>
                <w:lang w:val="en-US" w:eastAsia="zh-CN"/>
              </w:rPr>
            </w:pPr>
            <w:r>
              <w:rPr>
                <w:rFonts w:hint="eastAsia"/>
                <w:lang w:val="en-US" w:eastAsia="zh-CN"/>
              </w:rPr>
              <w:t>1</w:t>
            </w:r>
          </w:p>
        </w:tc>
        <w:tc>
          <w:tcPr>
            <w:tcW w:w="1086" w:type="dxa"/>
            <w:vAlign w:val="top"/>
          </w:tcPr>
          <w:p>
            <w:pPr>
              <w:spacing w:line="360" w:lineRule="auto"/>
              <w:ind w:firstLine="420" w:firstLineChars="200"/>
              <w:rPr>
                <w:rFonts w:hint="eastAsia"/>
                <w:lang w:val="en-US" w:eastAsia="zh-CN"/>
              </w:rPr>
            </w:pPr>
            <w:r>
              <w:rPr>
                <w:rFonts w:hint="eastAsia"/>
                <w:lang w:val="en-US" w:eastAsia="zh-CN"/>
              </w:rPr>
              <w:t>1</w:t>
            </w:r>
          </w:p>
        </w:tc>
        <w:tc>
          <w:tcPr>
            <w:tcW w:w="1614" w:type="dxa"/>
            <w:vAlign w:val="top"/>
          </w:tcPr>
          <w:p>
            <w:pPr>
              <w:spacing w:line="360" w:lineRule="auto"/>
              <w:ind w:firstLine="420" w:firstLineChars="20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vAlign w:val="top"/>
          </w:tcPr>
          <w:p>
            <w:pPr>
              <w:spacing w:line="360" w:lineRule="auto"/>
              <w:rPr>
                <w:rFonts w:hint="eastAsia"/>
              </w:rPr>
            </w:pPr>
            <w:r>
              <w:rPr>
                <w:rFonts w:hint="eastAsia"/>
              </w:rPr>
              <w:t>二</w:t>
            </w:r>
          </w:p>
        </w:tc>
        <w:tc>
          <w:tcPr>
            <w:tcW w:w="2737" w:type="dxa"/>
            <w:vAlign w:val="top"/>
          </w:tcPr>
          <w:p>
            <w:pPr>
              <w:spacing w:line="360" w:lineRule="auto"/>
              <w:rPr>
                <w:rFonts w:hint="eastAsia"/>
              </w:rPr>
            </w:pPr>
            <w:r>
              <w:rPr>
                <w:rFonts w:hint="eastAsia"/>
                <w:lang w:eastAsia="zh-CN"/>
              </w:rPr>
              <w:t>体育舞蹈竞赛、编排、教学</w:t>
            </w:r>
          </w:p>
        </w:tc>
        <w:tc>
          <w:tcPr>
            <w:tcW w:w="890" w:type="dxa"/>
            <w:vAlign w:val="top"/>
          </w:tcPr>
          <w:p>
            <w:pPr>
              <w:spacing w:line="360" w:lineRule="auto"/>
              <w:ind w:firstLine="420" w:firstLineChars="200"/>
              <w:rPr>
                <w:rFonts w:hint="eastAsia"/>
                <w:lang w:val="en-US" w:eastAsia="zh-CN"/>
              </w:rPr>
            </w:pPr>
            <w:r>
              <w:rPr>
                <w:rFonts w:hint="eastAsia"/>
                <w:lang w:val="en-US" w:eastAsia="zh-CN"/>
              </w:rPr>
              <w:t>1</w:t>
            </w:r>
          </w:p>
        </w:tc>
        <w:tc>
          <w:tcPr>
            <w:tcW w:w="1086" w:type="dxa"/>
            <w:vAlign w:val="top"/>
          </w:tcPr>
          <w:p>
            <w:pPr>
              <w:spacing w:line="360" w:lineRule="auto"/>
              <w:ind w:firstLine="420" w:firstLineChars="200"/>
              <w:rPr>
                <w:rFonts w:hint="eastAsia"/>
                <w:lang w:val="en-US" w:eastAsia="zh-CN"/>
              </w:rPr>
            </w:pPr>
            <w:r>
              <w:rPr>
                <w:rFonts w:hint="eastAsia"/>
                <w:lang w:val="en-US" w:eastAsia="zh-CN"/>
              </w:rPr>
              <w:t>1</w:t>
            </w:r>
          </w:p>
        </w:tc>
        <w:tc>
          <w:tcPr>
            <w:tcW w:w="1614" w:type="dxa"/>
            <w:vAlign w:val="top"/>
          </w:tcPr>
          <w:p>
            <w:pPr>
              <w:spacing w:line="360" w:lineRule="auto"/>
              <w:ind w:firstLine="420" w:firstLineChars="20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14" w:type="dxa"/>
            <w:vAlign w:val="top"/>
          </w:tcPr>
          <w:p>
            <w:pPr>
              <w:spacing w:line="360" w:lineRule="auto"/>
              <w:rPr>
                <w:rFonts w:hint="eastAsia"/>
                <w:lang w:eastAsia="zh-CN"/>
              </w:rPr>
            </w:pPr>
            <w:r>
              <w:rPr>
                <w:rFonts w:hint="eastAsia"/>
                <w:lang w:eastAsia="zh-CN"/>
              </w:rPr>
              <w:t>三</w:t>
            </w:r>
          </w:p>
        </w:tc>
        <w:tc>
          <w:tcPr>
            <w:tcW w:w="2737" w:type="dxa"/>
            <w:vAlign w:val="top"/>
          </w:tcPr>
          <w:p>
            <w:pPr>
              <w:spacing w:line="360" w:lineRule="auto"/>
              <w:rPr>
                <w:rFonts w:hint="eastAsia"/>
              </w:rPr>
            </w:pPr>
            <w:r>
              <w:rPr>
                <w:rFonts w:hint="eastAsia"/>
                <w:lang w:eastAsia="zh-CN"/>
              </w:rPr>
              <w:t>拉丁舞伦巴恰恰</w:t>
            </w:r>
          </w:p>
        </w:tc>
        <w:tc>
          <w:tcPr>
            <w:tcW w:w="890" w:type="dxa"/>
            <w:vAlign w:val="top"/>
          </w:tcPr>
          <w:p>
            <w:pPr>
              <w:spacing w:line="360" w:lineRule="auto"/>
              <w:ind w:firstLine="420" w:firstLineChars="200"/>
              <w:rPr>
                <w:rFonts w:hint="eastAsia"/>
                <w:lang w:val="en-US" w:eastAsia="zh-CN"/>
              </w:rPr>
            </w:pPr>
            <w:r>
              <w:rPr>
                <w:rFonts w:hint="eastAsia"/>
                <w:lang w:val="en-US" w:eastAsia="zh-CN"/>
              </w:rPr>
              <w:t>30</w:t>
            </w:r>
          </w:p>
        </w:tc>
        <w:tc>
          <w:tcPr>
            <w:tcW w:w="1086" w:type="dxa"/>
            <w:vAlign w:val="top"/>
          </w:tcPr>
          <w:p>
            <w:pPr>
              <w:spacing w:line="360" w:lineRule="auto"/>
              <w:ind w:firstLine="420" w:firstLineChars="200"/>
              <w:rPr>
                <w:rFonts w:hint="eastAsia"/>
                <w:lang w:val="en-US" w:eastAsia="zh-CN"/>
              </w:rPr>
            </w:pPr>
          </w:p>
        </w:tc>
        <w:tc>
          <w:tcPr>
            <w:tcW w:w="1614" w:type="dxa"/>
            <w:vAlign w:val="top"/>
          </w:tcPr>
          <w:p>
            <w:pPr>
              <w:spacing w:line="360" w:lineRule="auto"/>
              <w:ind w:firstLine="420" w:firstLineChars="200"/>
              <w:rPr>
                <w:rFonts w:hint="eastAsia"/>
                <w:lang w:val="en-US" w:eastAsia="zh-CN"/>
              </w:rPr>
            </w:pPr>
            <w:r>
              <w:rPr>
                <w:rFonts w:hint="eastAsia"/>
                <w:lang w:val="en-US" w:eastAsia="zh-CN"/>
              </w:rPr>
              <w:t>30</w:t>
            </w:r>
          </w:p>
        </w:tc>
      </w:tr>
    </w:tbl>
    <w:p>
      <w:pPr>
        <w:numPr>
          <w:ilvl w:val="0"/>
          <w:numId w:val="0"/>
        </w:numPr>
        <w:rPr>
          <w:rFonts w:hint="eastAsia" w:ascii="宋体" w:hAnsi="宋体"/>
          <w:b/>
          <w:sz w:val="24"/>
        </w:rPr>
      </w:pPr>
    </w:p>
    <w:p>
      <w:pPr>
        <w:numPr>
          <w:ilvl w:val="0"/>
          <w:numId w:val="3"/>
        </w:numPr>
        <w:rPr>
          <w:rFonts w:hint="eastAsia" w:ascii="宋体" w:hAnsi="宋体"/>
          <w:b/>
          <w:sz w:val="24"/>
        </w:rPr>
      </w:pPr>
      <w:r>
        <w:rPr>
          <w:rFonts w:hint="eastAsia" w:ascii="宋体" w:hAnsi="宋体"/>
          <w:b/>
          <w:sz w:val="24"/>
        </w:rPr>
        <w:t>实践教学内容安排</w:t>
      </w:r>
    </w:p>
    <w:tbl>
      <w:tblPr>
        <w:tblStyle w:val="10"/>
        <w:tblW w:w="7044" w:type="dxa"/>
        <w:tblInd w:w="6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5587"/>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vAlign w:val="center"/>
          </w:tcPr>
          <w:p>
            <w:pPr>
              <w:spacing w:line="360" w:lineRule="auto"/>
              <w:rPr>
                <w:rFonts w:hint="eastAsia"/>
                <w:lang w:eastAsia="zh-CN"/>
              </w:rPr>
            </w:pPr>
            <w:r>
              <w:rPr>
                <w:rFonts w:hint="eastAsia"/>
                <w:lang w:eastAsia="zh-CN"/>
              </w:rPr>
              <w:t>1</w:t>
            </w:r>
          </w:p>
        </w:tc>
        <w:tc>
          <w:tcPr>
            <w:tcW w:w="5587" w:type="dxa"/>
            <w:vAlign w:val="center"/>
          </w:tcPr>
          <w:p>
            <w:pPr>
              <w:spacing w:line="360" w:lineRule="auto"/>
              <w:rPr>
                <w:rFonts w:hint="eastAsia"/>
                <w:lang w:eastAsia="zh-CN"/>
              </w:rPr>
            </w:pPr>
            <w:r>
              <w:rPr>
                <w:rFonts w:hint="eastAsia"/>
                <w:lang w:val="en-US" w:eastAsia="zh-CN"/>
              </w:rPr>
              <w:t>学习伦巴、恰恰—原地律动</w:t>
            </w:r>
          </w:p>
        </w:tc>
        <w:tc>
          <w:tcPr>
            <w:tcW w:w="744" w:type="dxa"/>
            <w:vAlign w:val="center"/>
          </w:tcPr>
          <w:p>
            <w:pPr>
              <w:spacing w:line="360" w:lineRule="auto"/>
              <w:ind w:firstLine="420" w:firstLineChars="200"/>
              <w:rPr>
                <w:rFonts w:hint="eastAsia"/>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vAlign w:val="center"/>
          </w:tcPr>
          <w:p>
            <w:pPr>
              <w:spacing w:line="360" w:lineRule="auto"/>
              <w:rPr>
                <w:rFonts w:hint="eastAsia"/>
                <w:lang w:eastAsia="zh-CN"/>
              </w:rPr>
            </w:pPr>
            <w:r>
              <w:rPr>
                <w:rFonts w:hint="eastAsia"/>
                <w:lang w:eastAsia="zh-CN"/>
              </w:rPr>
              <w:t>2</w:t>
            </w:r>
          </w:p>
        </w:tc>
        <w:tc>
          <w:tcPr>
            <w:tcW w:w="5587" w:type="dxa"/>
            <w:vAlign w:val="center"/>
          </w:tcPr>
          <w:p>
            <w:pPr>
              <w:spacing w:line="360" w:lineRule="auto"/>
              <w:rPr>
                <w:rFonts w:hint="eastAsia"/>
                <w:lang w:eastAsia="zh-CN"/>
              </w:rPr>
            </w:pPr>
            <w:r>
              <w:rPr>
                <w:rFonts w:hint="eastAsia"/>
                <w:lang w:val="en-US" w:eastAsia="zh-CN"/>
              </w:rPr>
              <w:t>学习伦巴、恰恰—移动步</w:t>
            </w:r>
          </w:p>
        </w:tc>
        <w:tc>
          <w:tcPr>
            <w:tcW w:w="744" w:type="dxa"/>
            <w:vAlign w:val="center"/>
          </w:tcPr>
          <w:p>
            <w:pPr>
              <w:spacing w:line="360" w:lineRule="auto"/>
              <w:ind w:firstLine="420" w:firstLineChars="200"/>
              <w:rPr>
                <w:rFonts w:hint="eastAsia"/>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13" w:type="dxa"/>
            <w:vAlign w:val="center"/>
          </w:tcPr>
          <w:p>
            <w:pPr>
              <w:spacing w:line="360" w:lineRule="auto"/>
              <w:rPr>
                <w:rFonts w:hint="eastAsia"/>
                <w:lang w:val="en-US" w:eastAsia="zh-CN"/>
              </w:rPr>
            </w:pPr>
            <w:r>
              <w:rPr>
                <w:rFonts w:hint="eastAsia"/>
                <w:lang w:val="en-US" w:eastAsia="zh-CN"/>
              </w:rPr>
              <w:t>3</w:t>
            </w:r>
          </w:p>
        </w:tc>
        <w:tc>
          <w:tcPr>
            <w:tcW w:w="5587" w:type="dxa"/>
            <w:vAlign w:val="center"/>
          </w:tcPr>
          <w:p>
            <w:pPr>
              <w:spacing w:line="360" w:lineRule="auto"/>
              <w:rPr>
                <w:rFonts w:hint="eastAsia"/>
                <w:lang w:eastAsia="zh-CN"/>
              </w:rPr>
            </w:pPr>
            <w:r>
              <w:rPr>
                <w:rFonts w:hint="eastAsia"/>
                <w:lang w:val="en-US" w:eastAsia="zh-CN"/>
              </w:rPr>
              <w:t>学习伦巴、恰恰基本手位、伦巴—方形步</w:t>
            </w:r>
          </w:p>
        </w:tc>
        <w:tc>
          <w:tcPr>
            <w:tcW w:w="744" w:type="dxa"/>
            <w:vAlign w:val="center"/>
          </w:tcPr>
          <w:p>
            <w:pPr>
              <w:spacing w:line="360" w:lineRule="auto"/>
              <w:ind w:firstLine="420" w:firstLineChars="200"/>
              <w:rPr>
                <w:rFonts w:hint="eastAsia"/>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vAlign w:val="center"/>
          </w:tcPr>
          <w:p>
            <w:pPr>
              <w:spacing w:line="360" w:lineRule="auto"/>
              <w:rPr>
                <w:rFonts w:hint="eastAsia"/>
                <w:lang w:val="en-US" w:eastAsia="zh-CN"/>
              </w:rPr>
            </w:pPr>
            <w:r>
              <w:rPr>
                <w:rFonts w:hint="eastAsia"/>
                <w:lang w:val="en-US" w:eastAsia="zh-CN"/>
              </w:rPr>
              <w:t>4</w:t>
            </w:r>
          </w:p>
        </w:tc>
        <w:tc>
          <w:tcPr>
            <w:tcW w:w="5587" w:type="dxa"/>
            <w:vAlign w:val="center"/>
          </w:tcPr>
          <w:p>
            <w:pPr>
              <w:spacing w:line="360" w:lineRule="auto"/>
              <w:rPr>
                <w:rFonts w:hint="eastAsia"/>
                <w:lang w:eastAsia="zh-CN"/>
              </w:rPr>
            </w:pPr>
            <w:r>
              <w:rPr>
                <w:rFonts w:hint="eastAsia"/>
                <w:lang w:eastAsia="zh-CN"/>
              </w:rPr>
              <w:t>复习已学的</w:t>
            </w:r>
            <w:r>
              <w:rPr>
                <w:rFonts w:hint="eastAsia"/>
                <w:lang w:val="en-US" w:eastAsia="zh-CN"/>
              </w:rPr>
              <w:t>伦巴、恰恰</w:t>
            </w:r>
            <w:r>
              <w:rPr>
                <w:rFonts w:hint="eastAsia"/>
                <w:lang w:eastAsia="zh-CN"/>
              </w:rPr>
              <w:t>原地律动、移动部、方形步基本步，并将其组合练习。</w:t>
            </w:r>
          </w:p>
        </w:tc>
        <w:tc>
          <w:tcPr>
            <w:tcW w:w="744" w:type="dxa"/>
            <w:vAlign w:val="center"/>
          </w:tcPr>
          <w:p>
            <w:pPr>
              <w:spacing w:line="360" w:lineRule="auto"/>
              <w:ind w:firstLine="420" w:firstLineChars="200"/>
              <w:rPr>
                <w:rFonts w:hint="eastAsia"/>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vAlign w:val="center"/>
          </w:tcPr>
          <w:p>
            <w:pPr>
              <w:spacing w:line="360" w:lineRule="auto"/>
              <w:rPr>
                <w:rFonts w:hint="eastAsia"/>
                <w:lang w:val="en-US" w:eastAsia="zh-CN"/>
              </w:rPr>
            </w:pPr>
            <w:r>
              <w:rPr>
                <w:rFonts w:hint="eastAsia"/>
                <w:lang w:val="en-US" w:eastAsia="zh-CN"/>
              </w:rPr>
              <w:t>5</w:t>
            </w:r>
          </w:p>
        </w:tc>
        <w:tc>
          <w:tcPr>
            <w:tcW w:w="5587" w:type="dxa"/>
            <w:vAlign w:val="top"/>
          </w:tcPr>
          <w:p>
            <w:pPr>
              <w:spacing w:line="360" w:lineRule="auto"/>
              <w:rPr>
                <w:rFonts w:hint="eastAsia"/>
                <w:lang w:eastAsia="zh-CN"/>
              </w:rPr>
            </w:pPr>
            <w:r>
              <w:rPr>
                <w:rFonts w:hint="eastAsia"/>
                <w:lang w:eastAsia="zh-CN"/>
              </w:rPr>
              <w:t>学习</w:t>
            </w:r>
            <w:r>
              <w:rPr>
                <w:rFonts w:hint="eastAsia"/>
                <w:lang w:val="en-US" w:eastAsia="zh-CN"/>
              </w:rPr>
              <w:t>伦巴、恰恰</w:t>
            </w:r>
            <w:r>
              <w:rPr>
                <w:rFonts w:hint="eastAsia"/>
                <w:lang w:eastAsia="zh-CN"/>
              </w:rPr>
              <w:t>—纽约步</w:t>
            </w:r>
          </w:p>
        </w:tc>
        <w:tc>
          <w:tcPr>
            <w:tcW w:w="744" w:type="dxa"/>
            <w:vAlign w:val="center"/>
          </w:tcPr>
          <w:p>
            <w:pPr>
              <w:spacing w:line="360" w:lineRule="auto"/>
              <w:ind w:firstLine="420" w:firstLineChars="200"/>
              <w:rPr>
                <w:rFonts w:hint="eastAsia"/>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13" w:type="dxa"/>
            <w:vAlign w:val="center"/>
          </w:tcPr>
          <w:p>
            <w:pPr>
              <w:spacing w:line="360" w:lineRule="auto"/>
              <w:rPr>
                <w:rFonts w:hint="eastAsia"/>
                <w:lang w:val="en-US" w:eastAsia="zh-CN"/>
              </w:rPr>
            </w:pPr>
            <w:r>
              <w:rPr>
                <w:rFonts w:hint="eastAsia"/>
                <w:lang w:val="en-US" w:eastAsia="zh-CN"/>
              </w:rPr>
              <w:t>6</w:t>
            </w:r>
          </w:p>
        </w:tc>
        <w:tc>
          <w:tcPr>
            <w:tcW w:w="5587" w:type="dxa"/>
            <w:vAlign w:val="top"/>
          </w:tcPr>
          <w:p>
            <w:pPr>
              <w:spacing w:line="360" w:lineRule="auto"/>
              <w:rPr>
                <w:rFonts w:hint="eastAsia"/>
                <w:lang w:eastAsia="zh-CN"/>
              </w:rPr>
            </w:pPr>
            <w:r>
              <w:rPr>
                <w:rFonts w:hint="eastAsia"/>
                <w:lang w:eastAsia="zh-CN"/>
              </w:rPr>
              <w:t>田径场身体素质练习</w:t>
            </w:r>
          </w:p>
        </w:tc>
        <w:tc>
          <w:tcPr>
            <w:tcW w:w="744" w:type="dxa"/>
            <w:vAlign w:val="center"/>
          </w:tcPr>
          <w:p>
            <w:pPr>
              <w:spacing w:line="360" w:lineRule="auto"/>
              <w:ind w:firstLine="420" w:firstLineChars="200"/>
              <w:rPr>
                <w:rFonts w:hint="eastAsia"/>
                <w:lang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13" w:type="dxa"/>
            <w:vAlign w:val="center"/>
          </w:tcPr>
          <w:p>
            <w:pPr>
              <w:spacing w:line="360" w:lineRule="auto"/>
              <w:rPr>
                <w:rFonts w:hint="eastAsia"/>
                <w:lang w:val="en-US" w:eastAsia="zh-CN"/>
              </w:rPr>
            </w:pPr>
            <w:r>
              <w:rPr>
                <w:rFonts w:hint="eastAsia"/>
                <w:lang w:val="en-US" w:eastAsia="zh-CN"/>
              </w:rPr>
              <w:t>7</w:t>
            </w:r>
          </w:p>
        </w:tc>
        <w:tc>
          <w:tcPr>
            <w:tcW w:w="5587" w:type="dxa"/>
            <w:vAlign w:val="top"/>
          </w:tcPr>
          <w:p>
            <w:pPr>
              <w:spacing w:line="360" w:lineRule="auto"/>
              <w:rPr>
                <w:rFonts w:hint="eastAsia"/>
                <w:lang w:eastAsia="zh-CN"/>
              </w:rPr>
            </w:pPr>
            <w:r>
              <w:rPr>
                <w:rFonts w:hint="eastAsia"/>
                <w:lang w:eastAsia="zh-CN"/>
              </w:rPr>
              <w:t>学习</w:t>
            </w:r>
            <w:r>
              <w:rPr>
                <w:rFonts w:hint="eastAsia"/>
                <w:lang w:val="en-US" w:eastAsia="zh-CN"/>
              </w:rPr>
              <w:t>伦巴、恰恰</w:t>
            </w:r>
            <w:r>
              <w:rPr>
                <w:rFonts w:hint="eastAsia"/>
                <w:lang w:eastAsia="zh-CN"/>
              </w:rPr>
              <w:t>—定点转</w:t>
            </w:r>
          </w:p>
        </w:tc>
        <w:tc>
          <w:tcPr>
            <w:tcW w:w="744" w:type="dxa"/>
            <w:vAlign w:val="center"/>
          </w:tcPr>
          <w:p>
            <w:pPr>
              <w:spacing w:line="360" w:lineRule="auto"/>
              <w:ind w:firstLine="420" w:firstLineChars="200"/>
              <w:rPr>
                <w:rFonts w:hint="eastAsia"/>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13" w:type="dxa"/>
            <w:vAlign w:val="center"/>
          </w:tcPr>
          <w:p>
            <w:pPr>
              <w:spacing w:line="360" w:lineRule="auto"/>
              <w:rPr>
                <w:rFonts w:hint="eastAsia"/>
                <w:lang w:val="en-US" w:eastAsia="zh-CN"/>
              </w:rPr>
            </w:pPr>
            <w:r>
              <w:rPr>
                <w:rFonts w:hint="eastAsia"/>
                <w:lang w:val="en-US" w:eastAsia="zh-CN"/>
              </w:rPr>
              <w:t>8</w:t>
            </w:r>
          </w:p>
        </w:tc>
        <w:tc>
          <w:tcPr>
            <w:tcW w:w="5587" w:type="dxa"/>
            <w:vAlign w:val="top"/>
          </w:tcPr>
          <w:p>
            <w:pPr>
              <w:spacing w:line="360" w:lineRule="auto"/>
              <w:rPr>
                <w:rFonts w:hint="eastAsia"/>
                <w:lang w:eastAsia="zh-CN"/>
              </w:rPr>
            </w:pPr>
            <w:r>
              <w:rPr>
                <w:rFonts w:hint="eastAsia"/>
                <w:lang w:eastAsia="zh-CN"/>
              </w:rPr>
              <w:t>复习</w:t>
            </w:r>
            <w:r>
              <w:rPr>
                <w:rFonts w:hint="eastAsia"/>
                <w:lang w:val="en-US" w:eastAsia="zh-CN"/>
              </w:rPr>
              <w:t>伦巴、恰恰</w:t>
            </w:r>
            <w:r>
              <w:rPr>
                <w:rFonts w:hint="eastAsia"/>
                <w:lang w:eastAsia="zh-CN"/>
              </w:rPr>
              <w:t>纽约步、定点转</w:t>
            </w:r>
          </w:p>
        </w:tc>
        <w:tc>
          <w:tcPr>
            <w:tcW w:w="744" w:type="dxa"/>
            <w:vAlign w:val="center"/>
          </w:tcPr>
          <w:p>
            <w:pPr>
              <w:spacing w:line="360" w:lineRule="auto"/>
              <w:ind w:firstLine="420" w:firstLineChars="200"/>
              <w:rPr>
                <w:rFonts w:hint="eastAsia"/>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13" w:type="dxa"/>
            <w:vAlign w:val="center"/>
          </w:tcPr>
          <w:p>
            <w:pPr>
              <w:spacing w:line="360" w:lineRule="auto"/>
              <w:rPr>
                <w:rFonts w:hint="eastAsia"/>
                <w:lang w:val="en-US" w:eastAsia="zh-CN"/>
              </w:rPr>
            </w:pPr>
            <w:r>
              <w:rPr>
                <w:rFonts w:hint="eastAsia"/>
                <w:lang w:val="en-US" w:eastAsia="zh-CN"/>
              </w:rPr>
              <w:t>9</w:t>
            </w:r>
          </w:p>
        </w:tc>
        <w:tc>
          <w:tcPr>
            <w:tcW w:w="5587" w:type="dxa"/>
            <w:vAlign w:val="top"/>
          </w:tcPr>
          <w:p>
            <w:pPr>
              <w:spacing w:line="360" w:lineRule="auto"/>
              <w:rPr>
                <w:rFonts w:hint="eastAsia"/>
                <w:lang w:eastAsia="zh-CN"/>
              </w:rPr>
            </w:pPr>
            <w:r>
              <w:rPr>
                <w:rFonts w:hint="eastAsia"/>
                <w:lang w:eastAsia="zh-CN"/>
              </w:rPr>
              <w:t>田径场身体素质练习</w:t>
            </w:r>
          </w:p>
        </w:tc>
        <w:tc>
          <w:tcPr>
            <w:tcW w:w="744" w:type="dxa"/>
            <w:vAlign w:val="center"/>
          </w:tcPr>
          <w:p>
            <w:pPr>
              <w:spacing w:line="360" w:lineRule="auto"/>
              <w:ind w:firstLine="420" w:firstLineChars="200"/>
              <w:rPr>
                <w:rFonts w:hint="eastAsia"/>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13" w:type="dxa"/>
            <w:vAlign w:val="center"/>
          </w:tcPr>
          <w:p>
            <w:pPr>
              <w:spacing w:line="360" w:lineRule="auto"/>
              <w:rPr>
                <w:rFonts w:hint="eastAsia"/>
                <w:lang w:val="en-US" w:eastAsia="zh-CN"/>
              </w:rPr>
            </w:pPr>
            <w:r>
              <w:rPr>
                <w:rFonts w:hint="eastAsia"/>
                <w:lang w:val="en-US" w:eastAsia="zh-CN"/>
              </w:rPr>
              <w:t>10</w:t>
            </w:r>
          </w:p>
        </w:tc>
        <w:tc>
          <w:tcPr>
            <w:tcW w:w="5587" w:type="dxa"/>
            <w:vAlign w:val="top"/>
          </w:tcPr>
          <w:p>
            <w:pPr>
              <w:spacing w:line="360" w:lineRule="auto"/>
              <w:rPr>
                <w:rFonts w:hint="eastAsia"/>
                <w:lang w:eastAsia="zh-CN"/>
              </w:rPr>
            </w:pPr>
            <w:r>
              <w:rPr>
                <w:rFonts w:hint="eastAsia"/>
                <w:lang w:eastAsia="zh-CN"/>
              </w:rPr>
              <w:t>学习</w:t>
            </w:r>
            <w:r>
              <w:rPr>
                <w:rFonts w:hint="eastAsia"/>
                <w:lang w:val="en-US" w:eastAsia="zh-CN"/>
              </w:rPr>
              <w:t>伦巴、恰恰</w:t>
            </w:r>
            <w:r>
              <w:rPr>
                <w:rFonts w:hint="eastAsia"/>
                <w:lang w:eastAsia="zh-CN"/>
              </w:rPr>
              <w:t>基本步小组合</w:t>
            </w:r>
          </w:p>
        </w:tc>
        <w:tc>
          <w:tcPr>
            <w:tcW w:w="744" w:type="dxa"/>
            <w:vAlign w:val="center"/>
          </w:tcPr>
          <w:p>
            <w:pPr>
              <w:spacing w:line="360" w:lineRule="auto"/>
              <w:ind w:firstLine="420" w:firstLineChars="200"/>
              <w:rPr>
                <w:rFonts w:hint="eastAsia"/>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13" w:type="dxa"/>
            <w:vAlign w:val="center"/>
          </w:tcPr>
          <w:p>
            <w:pPr>
              <w:spacing w:line="360" w:lineRule="auto"/>
              <w:rPr>
                <w:rFonts w:hint="eastAsia"/>
                <w:lang w:val="en-US" w:eastAsia="zh-CN"/>
              </w:rPr>
            </w:pPr>
            <w:r>
              <w:rPr>
                <w:rFonts w:hint="eastAsia"/>
                <w:lang w:val="en-US" w:eastAsia="zh-CN"/>
              </w:rPr>
              <w:t>11</w:t>
            </w:r>
          </w:p>
        </w:tc>
        <w:tc>
          <w:tcPr>
            <w:tcW w:w="5587" w:type="dxa"/>
            <w:vAlign w:val="top"/>
          </w:tcPr>
          <w:p>
            <w:pPr>
              <w:spacing w:line="360" w:lineRule="auto"/>
              <w:rPr>
                <w:rFonts w:hint="eastAsia"/>
                <w:lang w:eastAsia="zh-CN"/>
              </w:rPr>
            </w:pPr>
            <w:r>
              <w:rPr>
                <w:rFonts w:hint="eastAsia"/>
                <w:lang w:eastAsia="zh-CN"/>
              </w:rPr>
              <w:t>学习</w:t>
            </w:r>
            <w:r>
              <w:rPr>
                <w:rFonts w:hint="eastAsia"/>
                <w:lang w:val="en-US" w:eastAsia="zh-CN"/>
              </w:rPr>
              <w:t>伦巴、恰恰</w:t>
            </w:r>
            <w:r>
              <w:rPr>
                <w:rFonts w:hint="eastAsia"/>
                <w:lang w:eastAsia="zh-CN"/>
              </w:rPr>
              <w:t>铜牌（扇形步）</w:t>
            </w:r>
          </w:p>
        </w:tc>
        <w:tc>
          <w:tcPr>
            <w:tcW w:w="744" w:type="dxa"/>
            <w:vAlign w:val="center"/>
          </w:tcPr>
          <w:p>
            <w:pPr>
              <w:spacing w:line="360" w:lineRule="auto"/>
              <w:ind w:firstLine="420" w:firstLineChars="200"/>
              <w:rPr>
                <w:rFonts w:hint="eastAsia"/>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13" w:type="dxa"/>
            <w:vAlign w:val="center"/>
          </w:tcPr>
          <w:p>
            <w:pPr>
              <w:spacing w:line="360" w:lineRule="auto"/>
              <w:rPr>
                <w:rFonts w:hint="eastAsia"/>
                <w:lang w:val="en-US" w:eastAsia="zh-CN"/>
              </w:rPr>
            </w:pPr>
            <w:r>
              <w:rPr>
                <w:rFonts w:hint="eastAsia"/>
                <w:lang w:val="en-US" w:eastAsia="zh-CN"/>
              </w:rPr>
              <w:t>12</w:t>
            </w:r>
          </w:p>
        </w:tc>
        <w:tc>
          <w:tcPr>
            <w:tcW w:w="5587" w:type="dxa"/>
            <w:vAlign w:val="top"/>
          </w:tcPr>
          <w:p>
            <w:pPr>
              <w:spacing w:line="360" w:lineRule="auto"/>
              <w:rPr>
                <w:rFonts w:hint="eastAsia"/>
                <w:lang w:eastAsia="zh-CN"/>
              </w:rPr>
            </w:pPr>
            <w:r>
              <w:rPr>
                <w:rFonts w:hint="eastAsia"/>
                <w:lang w:eastAsia="zh-CN"/>
              </w:rPr>
              <w:t>学习</w:t>
            </w:r>
            <w:r>
              <w:rPr>
                <w:rFonts w:hint="eastAsia"/>
                <w:lang w:val="en-US" w:eastAsia="zh-CN"/>
              </w:rPr>
              <w:t>伦巴、恰恰</w:t>
            </w:r>
            <w:r>
              <w:rPr>
                <w:rFonts w:hint="eastAsia"/>
                <w:lang w:eastAsia="zh-CN"/>
              </w:rPr>
              <w:t>铜牌（曲棍步）</w:t>
            </w:r>
          </w:p>
        </w:tc>
        <w:tc>
          <w:tcPr>
            <w:tcW w:w="744" w:type="dxa"/>
            <w:vAlign w:val="center"/>
          </w:tcPr>
          <w:p>
            <w:pPr>
              <w:spacing w:line="360" w:lineRule="auto"/>
              <w:ind w:firstLine="420" w:firstLineChars="200"/>
              <w:rPr>
                <w:rFonts w:hint="eastAsia"/>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13" w:type="dxa"/>
            <w:vAlign w:val="center"/>
          </w:tcPr>
          <w:p>
            <w:pPr>
              <w:spacing w:line="360" w:lineRule="auto"/>
              <w:rPr>
                <w:rFonts w:hint="eastAsia"/>
                <w:lang w:val="en-US" w:eastAsia="zh-CN"/>
              </w:rPr>
            </w:pPr>
            <w:r>
              <w:rPr>
                <w:rFonts w:hint="eastAsia"/>
                <w:lang w:val="en-US" w:eastAsia="zh-CN"/>
              </w:rPr>
              <w:t>13</w:t>
            </w:r>
          </w:p>
        </w:tc>
        <w:tc>
          <w:tcPr>
            <w:tcW w:w="5587" w:type="dxa"/>
            <w:vAlign w:val="top"/>
          </w:tcPr>
          <w:p>
            <w:pPr>
              <w:spacing w:line="360" w:lineRule="auto"/>
              <w:rPr>
                <w:rFonts w:hint="eastAsia"/>
                <w:lang w:eastAsia="zh-CN"/>
              </w:rPr>
            </w:pPr>
            <w:r>
              <w:rPr>
                <w:rFonts w:hint="eastAsia"/>
                <w:lang w:eastAsia="zh-CN"/>
              </w:rPr>
              <w:t>复习</w:t>
            </w:r>
            <w:r>
              <w:rPr>
                <w:rFonts w:hint="eastAsia"/>
                <w:lang w:val="en-US" w:eastAsia="zh-CN"/>
              </w:rPr>
              <w:t>伦巴、恰恰</w:t>
            </w:r>
            <w:r>
              <w:rPr>
                <w:rFonts w:hint="eastAsia"/>
                <w:lang w:eastAsia="zh-CN"/>
              </w:rPr>
              <w:t>铜牌（扇形步、曲棍步）</w:t>
            </w:r>
          </w:p>
        </w:tc>
        <w:tc>
          <w:tcPr>
            <w:tcW w:w="744" w:type="dxa"/>
            <w:vAlign w:val="center"/>
          </w:tcPr>
          <w:p>
            <w:pPr>
              <w:spacing w:line="360" w:lineRule="auto"/>
              <w:ind w:firstLine="420" w:firstLineChars="200"/>
              <w:rPr>
                <w:rFonts w:hint="eastAsia"/>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13" w:type="dxa"/>
            <w:vAlign w:val="center"/>
          </w:tcPr>
          <w:p>
            <w:pPr>
              <w:spacing w:line="360" w:lineRule="auto"/>
              <w:rPr>
                <w:rFonts w:hint="eastAsia"/>
                <w:lang w:val="en-US" w:eastAsia="zh-CN"/>
              </w:rPr>
            </w:pPr>
            <w:r>
              <w:rPr>
                <w:rFonts w:hint="eastAsia"/>
                <w:lang w:val="en-US" w:eastAsia="zh-CN"/>
              </w:rPr>
              <w:t>14</w:t>
            </w:r>
          </w:p>
        </w:tc>
        <w:tc>
          <w:tcPr>
            <w:tcW w:w="5587" w:type="dxa"/>
            <w:vAlign w:val="top"/>
          </w:tcPr>
          <w:p>
            <w:pPr>
              <w:spacing w:line="360" w:lineRule="auto"/>
              <w:rPr>
                <w:rFonts w:hint="eastAsia"/>
                <w:lang w:eastAsia="zh-CN"/>
              </w:rPr>
            </w:pPr>
            <w:r>
              <w:rPr>
                <w:rFonts w:hint="eastAsia"/>
                <w:lang w:eastAsia="zh-CN"/>
              </w:rPr>
              <w:t>考</w:t>
            </w:r>
            <w:r>
              <w:rPr>
                <w:rFonts w:hint="eastAsia"/>
                <w:lang w:val="en-US" w:eastAsia="zh-CN"/>
              </w:rPr>
              <w:t xml:space="preserve">  </w:t>
            </w:r>
            <w:r>
              <w:rPr>
                <w:rFonts w:hint="eastAsia"/>
                <w:lang w:eastAsia="zh-CN"/>
              </w:rPr>
              <w:t>试</w:t>
            </w:r>
          </w:p>
        </w:tc>
        <w:tc>
          <w:tcPr>
            <w:tcW w:w="744" w:type="dxa"/>
            <w:vAlign w:val="center"/>
          </w:tcPr>
          <w:p>
            <w:pPr>
              <w:spacing w:line="360" w:lineRule="auto"/>
              <w:ind w:firstLine="420" w:firstLineChars="200"/>
              <w:rPr>
                <w:rFonts w:hint="eastAsia"/>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13" w:type="dxa"/>
            <w:vAlign w:val="center"/>
          </w:tcPr>
          <w:p>
            <w:pPr>
              <w:spacing w:line="360" w:lineRule="auto"/>
              <w:rPr>
                <w:rFonts w:hint="eastAsia"/>
                <w:lang w:val="en-US" w:eastAsia="zh-CN"/>
              </w:rPr>
            </w:pPr>
            <w:r>
              <w:rPr>
                <w:rFonts w:hint="eastAsia"/>
                <w:lang w:val="en-US" w:eastAsia="zh-CN"/>
              </w:rPr>
              <w:t>15</w:t>
            </w:r>
          </w:p>
        </w:tc>
        <w:tc>
          <w:tcPr>
            <w:tcW w:w="5587" w:type="dxa"/>
            <w:vAlign w:val="top"/>
          </w:tcPr>
          <w:p>
            <w:pPr>
              <w:spacing w:line="360" w:lineRule="auto"/>
              <w:rPr>
                <w:rFonts w:hint="eastAsia"/>
                <w:lang w:eastAsia="zh-CN"/>
              </w:rPr>
            </w:pPr>
            <w:r>
              <w:rPr>
                <w:rFonts w:hint="eastAsia"/>
                <w:lang w:eastAsia="zh-CN"/>
              </w:rPr>
              <w:t>考</w:t>
            </w:r>
            <w:r>
              <w:rPr>
                <w:rFonts w:hint="eastAsia"/>
                <w:lang w:val="en-US" w:eastAsia="zh-CN"/>
              </w:rPr>
              <w:t xml:space="preserve">  </w:t>
            </w:r>
            <w:r>
              <w:rPr>
                <w:rFonts w:hint="eastAsia"/>
                <w:lang w:eastAsia="zh-CN"/>
              </w:rPr>
              <w:t>试</w:t>
            </w:r>
          </w:p>
        </w:tc>
        <w:tc>
          <w:tcPr>
            <w:tcW w:w="744" w:type="dxa"/>
            <w:vAlign w:val="center"/>
          </w:tcPr>
          <w:p>
            <w:pPr>
              <w:spacing w:line="360" w:lineRule="auto"/>
              <w:ind w:firstLine="420" w:firstLineChars="200"/>
              <w:rPr>
                <w:rFonts w:hint="eastAsia"/>
                <w:lang w:val="en-US" w:eastAsia="zh-CN"/>
              </w:rPr>
            </w:pPr>
            <w:r>
              <w:rPr>
                <w:rFonts w:hint="eastAsia"/>
                <w:lang w:val="en-US" w:eastAsia="zh-CN"/>
              </w:rPr>
              <w:t>2</w:t>
            </w:r>
          </w:p>
        </w:tc>
      </w:tr>
    </w:tbl>
    <w:p>
      <w:pPr>
        <w:numPr>
          <w:ilvl w:val="0"/>
          <w:numId w:val="0"/>
        </w:numPr>
        <w:spacing w:line="360" w:lineRule="auto"/>
        <w:rPr>
          <w:rFonts w:hint="eastAsia" w:ascii="宋体"/>
          <w:b/>
          <w:sz w:val="24"/>
        </w:rPr>
      </w:pPr>
    </w:p>
    <w:p>
      <w:pPr>
        <w:spacing w:line="360" w:lineRule="auto"/>
        <w:rPr>
          <w:rFonts w:hint="eastAsia" w:ascii="宋体"/>
          <w:b/>
          <w:sz w:val="24"/>
        </w:rPr>
      </w:pPr>
      <w:r>
        <w:rPr>
          <w:rFonts w:hint="eastAsia" w:ascii="宋体"/>
          <w:b/>
          <w:sz w:val="24"/>
          <w:lang w:eastAsia="zh-CN"/>
        </w:rPr>
        <w:t>五、</w:t>
      </w:r>
      <w:r>
        <w:rPr>
          <w:rFonts w:hint="eastAsia" w:ascii="宋体"/>
          <w:b/>
          <w:sz w:val="24"/>
        </w:rPr>
        <w:t>课程教学重点与难点</w:t>
      </w:r>
    </w:p>
    <w:p>
      <w:pPr>
        <w:spacing w:line="360" w:lineRule="auto"/>
        <w:ind w:firstLine="420" w:firstLineChars="200"/>
        <w:rPr>
          <w:rFonts w:hint="eastAsia"/>
        </w:rPr>
      </w:pPr>
      <w:r>
        <w:rPr>
          <w:rFonts w:hint="eastAsia"/>
        </w:rPr>
        <w:t>课程教学重点：</w:t>
      </w:r>
      <w:r>
        <w:rPr>
          <w:rFonts w:hint="eastAsia"/>
          <w:lang w:eastAsia="zh-CN"/>
        </w:rPr>
        <w:t>体育舞蹈技术</w:t>
      </w:r>
      <w:r>
        <w:rPr>
          <w:rFonts w:hint="eastAsia"/>
        </w:rPr>
        <w:t>的掌握。</w:t>
      </w:r>
    </w:p>
    <w:p>
      <w:pPr>
        <w:spacing w:line="360" w:lineRule="auto"/>
        <w:ind w:firstLine="420" w:firstLineChars="200"/>
        <w:rPr>
          <w:rFonts w:hint="eastAsia"/>
        </w:rPr>
      </w:pPr>
      <w:r>
        <w:rPr>
          <w:rFonts w:hint="eastAsia"/>
        </w:rPr>
        <w:t>课程教学难点：</w:t>
      </w:r>
    </w:p>
    <w:p>
      <w:pPr>
        <w:spacing w:line="360" w:lineRule="auto"/>
        <w:ind w:firstLine="420" w:firstLineChars="200"/>
        <w:rPr>
          <w:rFonts w:hint="eastAsia"/>
        </w:rPr>
      </w:pPr>
      <w:r>
        <w:rPr>
          <w:rFonts w:hint="eastAsia"/>
        </w:rPr>
        <w:t>（1）在场地器材受限的情况下，运用什么样的教学方法使学生掌握</w:t>
      </w:r>
      <w:r>
        <w:rPr>
          <w:rFonts w:hint="eastAsia"/>
          <w:lang w:eastAsia="zh-CN"/>
        </w:rPr>
        <w:t>体育舞蹈技术</w:t>
      </w:r>
      <w:r>
        <w:rPr>
          <w:rFonts w:hint="eastAsia"/>
        </w:rPr>
        <w:t>；</w:t>
      </w:r>
    </w:p>
    <w:p>
      <w:pPr>
        <w:spacing w:line="360" w:lineRule="auto"/>
        <w:ind w:firstLine="420" w:firstLineChars="200"/>
        <w:rPr>
          <w:rFonts w:hint="eastAsia"/>
        </w:rPr>
      </w:pPr>
      <w:r>
        <w:rPr>
          <w:rFonts w:hint="eastAsia"/>
        </w:rPr>
        <w:t>（2）</w:t>
      </w:r>
      <w:r>
        <w:rPr>
          <w:rFonts w:hint="eastAsia" w:ascii="宋体" w:hAnsi="华文宋体"/>
          <w:szCs w:val="21"/>
        </w:rPr>
        <w:t>配合音乐与舞伴协调完成</w:t>
      </w:r>
      <w:r>
        <w:rPr>
          <w:rFonts w:hint="eastAsia" w:ascii="宋体" w:hAnsi="华文宋体"/>
          <w:szCs w:val="21"/>
          <w:lang w:eastAsia="zh-CN"/>
        </w:rPr>
        <w:t>体育舞蹈组合内容</w:t>
      </w:r>
      <w:r>
        <w:rPr>
          <w:rFonts w:hint="eastAsia"/>
        </w:rPr>
        <w:t>。</w:t>
      </w:r>
    </w:p>
    <w:p>
      <w:pPr>
        <w:spacing w:line="360" w:lineRule="auto"/>
        <w:rPr>
          <w:rFonts w:hint="eastAsia" w:ascii="宋体"/>
          <w:b/>
          <w:sz w:val="24"/>
        </w:rPr>
      </w:pPr>
      <w:r>
        <w:rPr>
          <w:rFonts w:hint="eastAsia" w:ascii="宋体"/>
          <w:b/>
          <w:sz w:val="24"/>
          <w:lang w:eastAsia="zh-CN"/>
        </w:rPr>
        <w:t>六、</w:t>
      </w:r>
      <w:r>
        <w:rPr>
          <w:rFonts w:hint="eastAsia" w:ascii="宋体"/>
          <w:b/>
          <w:sz w:val="24"/>
        </w:rPr>
        <w:t>课程教学方法与手段</w:t>
      </w:r>
    </w:p>
    <w:p>
      <w:pPr>
        <w:spacing w:line="360" w:lineRule="auto"/>
        <w:ind w:firstLine="420" w:firstLineChars="200"/>
        <w:rPr>
          <w:rFonts w:hint="eastAsia"/>
        </w:rPr>
      </w:pPr>
      <w:r>
        <w:rPr>
          <w:rFonts w:hint="eastAsia"/>
        </w:rPr>
        <w:t>因时因地制宜开发利用各种课程资源，运用个性化和多样化的教学方法，提倡师生之间、学生与学生之间的多边互助活动，努力提高学生参与的积极性，最大限度地发挥学生的创造性。不仅要注重教法的研究，更要加强对学生学习方法和练习方法的指导，提高学生自学、自练的能力。同时运用多媒体教学，播放</w:t>
      </w:r>
      <w:r>
        <w:rPr>
          <w:rFonts w:hint="eastAsia"/>
          <w:lang w:val="en-US" w:eastAsia="zh-CN"/>
        </w:rPr>
        <w:t>视频</w:t>
      </w:r>
      <w:r>
        <w:rPr>
          <w:rFonts w:hint="eastAsia"/>
        </w:rPr>
        <w:t>，加深学生对技术动作的掌握和应用。</w:t>
      </w:r>
    </w:p>
    <w:p>
      <w:pPr>
        <w:spacing w:line="360" w:lineRule="auto"/>
        <w:rPr>
          <w:rFonts w:hint="eastAsia" w:ascii="宋体"/>
          <w:b/>
          <w:sz w:val="24"/>
        </w:rPr>
      </w:pPr>
      <w:r>
        <w:rPr>
          <w:rFonts w:hint="eastAsia" w:ascii="宋体"/>
          <w:b/>
          <w:sz w:val="24"/>
          <w:lang w:eastAsia="zh-CN"/>
        </w:rPr>
        <w:t>七、</w:t>
      </w:r>
      <w:r>
        <w:rPr>
          <w:rFonts w:hint="eastAsia" w:ascii="宋体"/>
          <w:b/>
          <w:sz w:val="24"/>
        </w:rPr>
        <w:t>课程考核方法与要求</w:t>
      </w:r>
    </w:p>
    <w:p>
      <w:pPr>
        <w:spacing w:line="360" w:lineRule="auto"/>
        <w:ind w:left="420" w:leftChars="200" w:firstLine="0" w:firstLineChars="0"/>
        <w:rPr>
          <w:rFonts w:hint="eastAsia"/>
        </w:rPr>
      </w:pPr>
      <w:r>
        <w:rPr>
          <w:rFonts w:hint="eastAsia"/>
        </w:rPr>
        <w:t>考核内容</w:t>
      </w:r>
      <w:r>
        <w:rPr>
          <w:rFonts w:hint="eastAsia"/>
        </w:rPr>
        <w:br w:type="textWrapping"/>
      </w:r>
      <w:r>
        <w:rPr>
          <w:rFonts w:hint="eastAsia"/>
        </w:rPr>
        <w:t>（1）</w:t>
      </w:r>
      <w:r>
        <w:rPr>
          <w:rFonts w:hint="eastAsia"/>
          <w:lang w:eastAsia="zh-CN"/>
        </w:rPr>
        <w:t>在音乐伴奏下完成</w:t>
      </w:r>
      <w:r>
        <w:rPr>
          <w:rFonts w:hint="eastAsia"/>
        </w:rPr>
        <w:t>所学</w:t>
      </w:r>
      <w:r>
        <w:rPr>
          <w:rFonts w:hint="eastAsia"/>
          <w:lang w:eastAsia="zh-CN"/>
        </w:rPr>
        <w:t>体育舞蹈技术动作。</w:t>
      </w:r>
    </w:p>
    <w:p>
      <w:pPr>
        <w:spacing w:line="360" w:lineRule="auto"/>
        <w:ind w:firstLine="420" w:firstLineChars="200"/>
        <w:rPr>
          <w:rFonts w:hint="eastAsia"/>
        </w:rPr>
      </w:pPr>
      <w:r>
        <w:rPr>
          <w:rFonts w:hint="eastAsia"/>
        </w:rPr>
        <w:t>评价方法（自选主要以进步度评价和达成度评价为主）</w:t>
      </w:r>
    </w:p>
    <w:p>
      <w:pPr>
        <w:spacing w:line="360" w:lineRule="auto"/>
        <w:ind w:firstLine="420" w:firstLineChars="200"/>
        <w:rPr>
          <w:rFonts w:hint="eastAsia" w:eastAsia="宋体"/>
          <w:lang w:eastAsia="zh-CN"/>
        </w:rPr>
      </w:pPr>
      <w:r>
        <w:rPr>
          <w:rFonts w:hint="eastAsia"/>
        </w:rPr>
        <w:t>要求：每个学生不仅学会</w:t>
      </w:r>
      <w:r>
        <w:rPr>
          <w:rFonts w:hint="eastAsia"/>
          <w:lang w:eastAsia="zh-CN"/>
        </w:rPr>
        <w:t>体育舞蹈的基本技术</w:t>
      </w:r>
      <w:r>
        <w:rPr>
          <w:rFonts w:hint="eastAsia"/>
        </w:rPr>
        <w:t>，</w:t>
      </w:r>
      <w:r>
        <w:rPr>
          <w:rFonts w:hint="eastAsia"/>
          <w:lang w:eastAsia="zh-CN"/>
        </w:rPr>
        <w:t>同时还考核对学生对音乐理解能力及身体形态的改善和提高。</w:t>
      </w:r>
    </w:p>
    <w:p>
      <w:pPr>
        <w:spacing w:line="360" w:lineRule="auto"/>
        <w:rPr>
          <w:rFonts w:hint="eastAsia" w:ascii="宋体"/>
          <w:b/>
          <w:sz w:val="24"/>
        </w:rPr>
      </w:pPr>
      <w:r>
        <w:rPr>
          <w:rFonts w:hint="eastAsia" w:ascii="宋体"/>
          <w:b/>
          <w:sz w:val="24"/>
          <w:lang w:eastAsia="zh-CN"/>
        </w:rPr>
        <w:t>八、</w:t>
      </w:r>
      <w:r>
        <w:rPr>
          <w:rFonts w:hint="eastAsia" w:ascii="宋体"/>
          <w:b/>
          <w:sz w:val="24"/>
        </w:rPr>
        <w:t>参考教材与参考书目</w:t>
      </w:r>
    </w:p>
    <w:p>
      <w:pPr>
        <w:spacing w:line="360" w:lineRule="auto"/>
        <w:ind w:left="420" w:leftChars="200" w:firstLine="0" w:firstLineChars="0"/>
        <w:rPr>
          <w:rFonts w:hint="eastAsia"/>
          <w:lang w:val="en-US" w:eastAsia="zh-CN"/>
        </w:rPr>
      </w:pPr>
      <w:r>
        <w:rPr>
          <w:rFonts w:hint="eastAsia"/>
          <w:lang w:val="en-US" w:eastAsia="zh-CN"/>
        </w:rPr>
        <w:t>[1]韩秋红等.大学体育与健康课程[M].北京：清华大学出版社，2020.5</w:t>
      </w:r>
    </w:p>
    <w:p>
      <w:pPr>
        <w:spacing w:line="360" w:lineRule="auto"/>
        <w:ind w:left="420" w:leftChars="200" w:firstLine="0" w:firstLineChars="0"/>
        <w:rPr>
          <w:rFonts w:hint="eastAsia"/>
          <w:lang w:val="en-US" w:eastAsia="zh-CN"/>
        </w:rPr>
      </w:pPr>
      <w:r>
        <w:rPr>
          <w:rFonts w:hint="eastAsia"/>
          <w:lang w:val="en-US" w:eastAsia="zh-CN"/>
        </w:rPr>
        <w:t>[2]张瑞林. 体育舞蹈[M].北京：高等教育出版社,2005(11).</w:t>
      </w:r>
    </w:p>
    <w:p>
      <w:pPr>
        <w:spacing w:line="360" w:lineRule="auto"/>
        <w:ind w:left="420" w:leftChars="200" w:firstLine="0" w:firstLineChars="0"/>
        <w:rPr>
          <w:rFonts w:hint="eastAsia"/>
          <w:lang w:val="en-US" w:eastAsia="zh-CN"/>
        </w:rPr>
      </w:pPr>
      <w:r>
        <w:rPr>
          <w:rFonts w:hint="eastAsia"/>
          <w:lang w:val="en-US" w:eastAsia="zh-CN"/>
        </w:rPr>
        <w:t>[3]张清澍、陈瑞璋、伏宇军. 体育舞蹈[M].北京：北京体育大学出版社,2005(7).</w:t>
      </w:r>
    </w:p>
    <w:p>
      <w:pPr>
        <w:spacing w:line="360" w:lineRule="auto"/>
        <w:ind w:left="420" w:leftChars="200" w:firstLine="0" w:firstLineChars="0"/>
        <w:rPr>
          <w:rFonts w:hint="eastAsia"/>
          <w:lang w:val="en-US" w:eastAsia="zh-CN"/>
        </w:rPr>
      </w:pPr>
      <w:r>
        <w:rPr>
          <w:rFonts w:hint="eastAsia"/>
          <w:lang w:val="en-US" w:eastAsia="zh-CN"/>
        </w:rPr>
        <w:t>[4]吴谋、张海莉. 体育舞蹈的理论与实践[M].上海：复旦大学出版社,1999(12).</w:t>
      </w:r>
    </w:p>
    <w:p>
      <w:pPr>
        <w:spacing w:line="360" w:lineRule="auto"/>
        <w:ind w:left="420" w:leftChars="200" w:firstLine="0" w:firstLineChars="0"/>
        <w:rPr>
          <w:rFonts w:hint="eastAsia"/>
          <w:lang w:val="en-US" w:eastAsia="zh-CN"/>
        </w:rPr>
      </w:pPr>
      <w:r>
        <w:rPr>
          <w:rFonts w:hint="eastAsia"/>
          <w:lang w:val="en-US" w:eastAsia="zh-CN"/>
        </w:rPr>
        <w:t>[5]姜桂萍.舞蹈、体育舞蹈、艺术体操[M].广西：广西师范大学出版社, 2000.</w:t>
      </w:r>
    </w:p>
    <w:p>
      <w:pPr>
        <w:spacing w:line="360" w:lineRule="auto"/>
        <w:ind w:left="420" w:leftChars="200" w:firstLine="0" w:firstLineChars="0"/>
        <w:rPr>
          <w:rFonts w:hint="eastAsia"/>
          <w:lang w:val="en-US" w:eastAsia="zh-CN"/>
        </w:rPr>
      </w:pPr>
      <w:r>
        <w:rPr>
          <w:rFonts w:hint="eastAsia"/>
          <w:lang w:val="en-US" w:eastAsia="zh-CN"/>
        </w:rPr>
        <w:t>[6]黄宽柔、姜桂萍.舞蹈与健美操[M].北京：高等教育出版社， 2001（4）</w:t>
      </w:r>
    </w:p>
    <w:p>
      <w:pPr>
        <w:spacing w:line="360" w:lineRule="auto"/>
        <w:ind w:left="420" w:leftChars="200" w:firstLine="0" w:firstLineChars="0"/>
        <w:rPr>
          <w:rFonts w:hint="eastAsia"/>
          <w:lang w:val="en-US" w:eastAsia="zh-CN"/>
        </w:rPr>
      </w:pPr>
      <w:r>
        <w:rPr>
          <w:rFonts w:hint="eastAsia"/>
          <w:lang w:val="en-US" w:eastAsia="zh-CN"/>
        </w:rPr>
        <w:t>[7]王子文.全国体育舞蹈等级考试培训教材[M].北京：中国体育舞蹈联合会，2004</w:t>
      </w:r>
    </w:p>
    <w:p>
      <w:pPr>
        <w:spacing w:line="360" w:lineRule="auto"/>
        <w:ind w:left="420" w:leftChars="200" w:firstLine="0" w:firstLineChars="0"/>
        <w:rPr>
          <w:rFonts w:hint="eastAsia"/>
          <w:lang w:val="en-US" w:eastAsia="zh-CN"/>
        </w:rPr>
      </w:pPr>
      <w:r>
        <w:rPr>
          <w:rFonts w:hint="eastAsia"/>
          <w:lang w:val="en-US" w:eastAsia="zh-CN"/>
        </w:rPr>
        <w:t>[8]杨威，袁水海.国际标准舞技法规范[M]..上海：上海译文出版社，1994</w:t>
      </w:r>
    </w:p>
    <w:p>
      <w:pPr>
        <w:spacing w:line="360" w:lineRule="auto"/>
        <w:ind w:left="420" w:leftChars="200" w:firstLine="0" w:firstLineChars="0"/>
        <w:rPr>
          <w:rFonts w:hint="eastAsia"/>
          <w:lang w:val="en-US" w:eastAsia="zh-CN"/>
        </w:rPr>
      </w:pPr>
      <w:r>
        <w:rPr>
          <w:rFonts w:hint="eastAsia"/>
          <w:lang w:val="en-US" w:eastAsia="zh-CN"/>
        </w:rPr>
        <w:t>[9]常薏.形体训练教程[M]</w:t>
      </w:r>
      <w:bookmarkStart w:id="0" w:name="_GoBack"/>
      <w:bookmarkEnd w:id="0"/>
      <w:r>
        <w:rPr>
          <w:rFonts w:hint="eastAsia"/>
          <w:lang w:val="en-US" w:eastAsia="zh-CN"/>
        </w:rPr>
        <w:t>.北京：北京体育大学出版社，1993</w:t>
      </w:r>
    </w:p>
    <w:p>
      <w:pPr>
        <w:spacing w:line="500" w:lineRule="exact"/>
        <w:ind w:firstLine="420" w:firstLineChars="200"/>
        <w:rPr>
          <w:rFonts w:hint="eastAsia" w:ascii="宋体" w:hAnsi="华文宋体" w:eastAsia="宋体" w:cs="Times New Roman"/>
          <w:kern w:val="2"/>
          <w:sz w:val="21"/>
          <w:szCs w:val="21"/>
          <w:lang w:val="en-US" w:eastAsia="zh-CN" w:bidi="ar-SA"/>
        </w:rPr>
      </w:pPr>
    </w:p>
    <w:p>
      <w:pPr>
        <w:spacing w:line="500" w:lineRule="exact"/>
        <w:rPr>
          <w:rFonts w:hint="eastAsia"/>
          <w:b/>
          <w:bCs/>
          <w:sz w:val="24"/>
        </w:rPr>
      </w:pPr>
    </w:p>
    <w:p>
      <w:pPr>
        <w:spacing w:line="500" w:lineRule="exact"/>
        <w:rPr>
          <w:rFonts w:hint="eastAsia"/>
          <w:b/>
          <w:bCs/>
          <w:sz w:val="24"/>
        </w:rPr>
      </w:pPr>
    </w:p>
    <w:p>
      <w:pPr>
        <w:pStyle w:val="5"/>
        <w:snapToGrid w:val="0"/>
        <w:spacing w:line="480" w:lineRule="exact"/>
        <w:ind w:left="0" w:leftChars="0" w:firstLine="0" w:firstLineChars="0"/>
        <w:jc w:val="both"/>
      </w:pPr>
    </w:p>
    <w:sectPr>
      <w:headerReference r:id="rId3" w:type="default"/>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D55EA3"/>
    <w:multiLevelType w:val="singleLevel"/>
    <w:tmpl w:val="0ED55EA3"/>
    <w:lvl w:ilvl="0" w:tentative="0">
      <w:start w:val="4"/>
      <w:numFmt w:val="chineseCounting"/>
      <w:suff w:val="nothing"/>
      <w:lvlText w:val="%1、"/>
      <w:lvlJc w:val="left"/>
      <w:rPr>
        <w:rFonts w:hint="eastAsia"/>
      </w:rPr>
    </w:lvl>
  </w:abstractNum>
  <w:abstractNum w:abstractNumId="1">
    <w:nsid w:val="1F3F74CE"/>
    <w:multiLevelType w:val="singleLevel"/>
    <w:tmpl w:val="1F3F74CE"/>
    <w:lvl w:ilvl="0" w:tentative="0">
      <w:start w:val="2"/>
      <w:numFmt w:val="chineseCounting"/>
      <w:suff w:val="nothing"/>
      <w:lvlText w:val="%1、"/>
      <w:lvlJc w:val="left"/>
      <w:rPr>
        <w:rFonts w:hint="eastAsia"/>
      </w:rPr>
    </w:lvl>
  </w:abstractNum>
  <w:abstractNum w:abstractNumId="2">
    <w:nsid w:val="578F39CF"/>
    <w:multiLevelType w:val="singleLevel"/>
    <w:tmpl w:val="578F39CF"/>
    <w:lvl w:ilvl="0" w:tentative="0">
      <w:start w:val="2"/>
      <w:numFmt w:val="chineseCounting"/>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6F5"/>
    <w:rsid w:val="000215E1"/>
    <w:rsid w:val="000938C7"/>
    <w:rsid w:val="000A538D"/>
    <w:rsid w:val="00156738"/>
    <w:rsid w:val="0016619B"/>
    <w:rsid w:val="00190288"/>
    <w:rsid w:val="001A05B7"/>
    <w:rsid w:val="001A0D21"/>
    <w:rsid w:val="001C0EC4"/>
    <w:rsid w:val="00206457"/>
    <w:rsid w:val="00210945"/>
    <w:rsid w:val="00256913"/>
    <w:rsid w:val="002D1CFB"/>
    <w:rsid w:val="002F1197"/>
    <w:rsid w:val="003060B7"/>
    <w:rsid w:val="00310467"/>
    <w:rsid w:val="003279C8"/>
    <w:rsid w:val="00335BB7"/>
    <w:rsid w:val="0035128F"/>
    <w:rsid w:val="003526F5"/>
    <w:rsid w:val="00407716"/>
    <w:rsid w:val="004432E9"/>
    <w:rsid w:val="004F14B2"/>
    <w:rsid w:val="00505B00"/>
    <w:rsid w:val="00557DD2"/>
    <w:rsid w:val="00577D72"/>
    <w:rsid w:val="00587280"/>
    <w:rsid w:val="00591262"/>
    <w:rsid w:val="00591C3B"/>
    <w:rsid w:val="005A6391"/>
    <w:rsid w:val="00604626"/>
    <w:rsid w:val="006246ED"/>
    <w:rsid w:val="0062561D"/>
    <w:rsid w:val="00670F3C"/>
    <w:rsid w:val="006D6AA5"/>
    <w:rsid w:val="0077150D"/>
    <w:rsid w:val="00787349"/>
    <w:rsid w:val="007B0D98"/>
    <w:rsid w:val="007B25DC"/>
    <w:rsid w:val="007F486D"/>
    <w:rsid w:val="0086013B"/>
    <w:rsid w:val="008D1AE7"/>
    <w:rsid w:val="008F4A70"/>
    <w:rsid w:val="00934C92"/>
    <w:rsid w:val="009656E7"/>
    <w:rsid w:val="009C0520"/>
    <w:rsid w:val="009C1E43"/>
    <w:rsid w:val="00A0297B"/>
    <w:rsid w:val="00A133C1"/>
    <w:rsid w:val="00A423EB"/>
    <w:rsid w:val="00A66E7C"/>
    <w:rsid w:val="00AD194C"/>
    <w:rsid w:val="00AD3001"/>
    <w:rsid w:val="00AE5EEE"/>
    <w:rsid w:val="00B22216"/>
    <w:rsid w:val="00B24617"/>
    <w:rsid w:val="00B36BBA"/>
    <w:rsid w:val="00B536A0"/>
    <w:rsid w:val="00B67056"/>
    <w:rsid w:val="00C24051"/>
    <w:rsid w:val="00C57C0D"/>
    <w:rsid w:val="00C61A88"/>
    <w:rsid w:val="00CB1DC4"/>
    <w:rsid w:val="00CF25F9"/>
    <w:rsid w:val="00D72217"/>
    <w:rsid w:val="00D92F81"/>
    <w:rsid w:val="00DC0E20"/>
    <w:rsid w:val="00E22598"/>
    <w:rsid w:val="00EA39C6"/>
    <w:rsid w:val="00EB4756"/>
    <w:rsid w:val="00EE4BB8"/>
    <w:rsid w:val="00F1291A"/>
    <w:rsid w:val="00F25A30"/>
    <w:rsid w:val="00F25CF3"/>
    <w:rsid w:val="00F41E0D"/>
    <w:rsid w:val="00F6088D"/>
    <w:rsid w:val="00F6671D"/>
    <w:rsid w:val="00F7078D"/>
    <w:rsid w:val="00F76B31"/>
    <w:rsid w:val="00F93D9F"/>
    <w:rsid w:val="00FA1184"/>
    <w:rsid w:val="00FD1A68"/>
    <w:rsid w:val="00FD6D3C"/>
    <w:rsid w:val="00FF1CCF"/>
    <w:rsid w:val="010E4D01"/>
    <w:rsid w:val="01887DF1"/>
    <w:rsid w:val="01A94C8E"/>
    <w:rsid w:val="01C97079"/>
    <w:rsid w:val="02B462D6"/>
    <w:rsid w:val="032F12BB"/>
    <w:rsid w:val="071F77CB"/>
    <w:rsid w:val="089052CD"/>
    <w:rsid w:val="091B47D4"/>
    <w:rsid w:val="0A4F5CBE"/>
    <w:rsid w:val="0ACA6EC7"/>
    <w:rsid w:val="0AE32D51"/>
    <w:rsid w:val="0D0D7A20"/>
    <w:rsid w:val="0D241801"/>
    <w:rsid w:val="0F081B18"/>
    <w:rsid w:val="0F6B236E"/>
    <w:rsid w:val="0FEB10C5"/>
    <w:rsid w:val="10CA65F4"/>
    <w:rsid w:val="11B13EA8"/>
    <w:rsid w:val="13BD360F"/>
    <w:rsid w:val="14E145A5"/>
    <w:rsid w:val="157D075E"/>
    <w:rsid w:val="15D95EC3"/>
    <w:rsid w:val="15E14A16"/>
    <w:rsid w:val="16316AC4"/>
    <w:rsid w:val="17BF319A"/>
    <w:rsid w:val="186851ED"/>
    <w:rsid w:val="18FF3ED6"/>
    <w:rsid w:val="1D2E6E09"/>
    <w:rsid w:val="1DAD16F5"/>
    <w:rsid w:val="1F02777F"/>
    <w:rsid w:val="1F4C2201"/>
    <w:rsid w:val="1F8132E0"/>
    <w:rsid w:val="1FD43B63"/>
    <w:rsid w:val="2188062F"/>
    <w:rsid w:val="21BA69A4"/>
    <w:rsid w:val="23762799"/>
    <w:rsid w:val="24AE6CDB"/>
    <w:rsid w:val="2552280A"/>
    <w:rsid w:val="262446E7"/>
    <w:rsid w:val="264C402B"/>
    <w:rsid w:val="26EB13B8"/>
    <w:rsid w:val="270A4B70"/>
    <w:rsid w:val="2A6054DA"/>
    <w:rsid w:val="2BD26870"/>
    <w:rsid w:val="2F433BC1"/>
    <w:rsid w:val="30417446"/>
    <w:rsid w:val="31E439C4"/>
    <w:rsid w:val="31E86479"/>
    <w:rsid w:val="3277167C"/>
    <w:rsid w:val="34364CEA"/>
    <w:rsid w:val="36696A97"/>
    <w:rsid w:val="36851DF6"/>
    <w:rsid w:val="37FE374A"/>
    <w:rsid w:val="385507A0"/>
    <w:rsid w:val="38BC58B1"/>
    <w:rsid w:val="39C709BE"/>
    <w:rsid w:val="39F43BEF"/>
    <w:rsid w:val="3AAC643A"/>
    <w:rsid w:val="3CD71707"/>
    <w:rsid w:val="3CF15513"/>
    <w:rsid w:val="3D26347B"/>
    <w:rsid w:val="3DBE7EA8"/>
    <w:rsid w:val="40677F04"/>
    <w:rsid w:val="459F7398"/>
    <w:rsid w:val="4D4A6A9B"/>
    <w:rsid w:val="51811C98"/>
    <w:rsid w:val="52B46647"/>
    <w:rsid w:val="53A93CBD"/>
    <w:rsid w:val="54BC32DF"/>
    <w:rsid w:val="54F550C3"/>
    <w:rsid w:val="5640197C"/>
    <w:rsid w:val="59410F57"/>
    <w:rsid w:val="5C9044C0"/>
    <w:rsid w:val="5D237226"/>
    <w:rsid w:val="5F4944C5"/>
    <w:rsid w:val="5F9D5645"/>
    <w:rsid w:val="61A677EC"/>
    <w:rsid w:val="63AC1C5E"/>
    <w:rsid w:val="6513422C"/>
    <w:rsid w:val="65915FA9"/>
    <w:rsid w:val="66612C56"/>
    <w:rsid w:val="6723568B"/>
    <w:rsid w:val="67634E48"/>
    <w:rsid w:val="69150DE8"/>
    <w:rsid w:val="6E7E5456"/>
    <w:rsid w:val="6F61126F"/>
    <w:rsid w:val="721A02A7"/>
    <w:rsid w:val="733701BB"/>
    <w:rsid w:val="73DA4F71"/>
    <w:rsid w:val="73F14B95"/>
    <w:rsid w:val="7404430D"/>
    <w:rsid w:val="77A12135"/>
    <w:rsid w:val="78CD2192"/>
    <w:rsid w:val="79144251"/>
    <w:rsid w:val="795E0C86"/>
    <w:rsid w:val="7E497FF8"/>
    <w:rsid w:val="7EE06209"/>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locked/>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12">
    <w:name w:val="Default Paragraph Font"/>
    <w:unhideWhenUsed/>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Body Text"/>
    <w:basedOn w:val="1"/>
    <w:link w:val="15"/>
    <w:qFormat/>
    <w:uiPriority w:val="99"/>
    <w:pPr>
      <w:spacing w:after="120"/>
    </w:pPr>
  </w:style>
  <w:style w:type="paragraph" w:styleId="4">
    <w:name w:val="Body Text Indent"/>
    <w:basedOn w:val="1"/>
    <w:link w:val="13"/>
    <w:qFormat/>
    <w:uiPriority w:val="99"/>
    <w:pPr>
      <w:spacing w:line="360" w:lineRule="auto"/>
      <w:ind w:firstLine="480" w:firstLineChars="200"/>
    </w:pPr>
    <w:rPr>
      <w:rFonts w:ascii="宋体" w:hAnsi="华文中宋"/>
      <w:sz w:val="24"/>
    </w:rPr>
  </w:style>
  <w:style w:type="paragraph" w:styleId="5">
    <w:name w:val="List 2"/>
    <w:basedOn w:val="1"/>
    <w:qFormat/>
    <w:uiPriority w:val="0"/>
    <w:pPr>
      <w:ind w:left="840" w:hanging="420"/>
    </w:pPr>
    <w:rPr>
      <w:szCs w:val="20"/>
    </w:rPr>
  </w:style>
  <w:style w:type="paragraph" w:styleId="6">
    <w:name w:val="Date"/>
    <w:basedOn w:val="1"/>
    <w:next w:val="1"/>
    <w:link w:val="14"/>
    <w:qFormat/>
    <w:uiPriority w:val="99"/>
    <w:pPr>
      <w:ind w:left="2500" w:leftChars="2500"/>
    </w:pPr>
    <w:rPr>
      <w:rFonts w:ascii="宋体" w:hAnsi="宋体"/>
      <w:sz w:val="28"/>
    </w:rPr>
  </w:style>
  <w:style w:type="paragraph" w:styleId="7">
    <w:name w:val="Body Text Indent 2"/>
    <w:basedOn w:val="1"/>
    <w:unhideWhenUsed/>
    <w:qFormat/>
    <w:uiPriority w:val="99"/>
    <w:pPr>
      <w:spacing w:after="120" w:line="480" w:lineRule="auto"/>
      <w:ind w:leftChars="200"/>
    </w:pPr>
  </w:style>
  <w:style w:type="paragraph" w:styleId="8">
    <w:name w:val="footer"/>
    <w:basedOn w:val="1"/>
    <w:link w:val="17"/>
    <w:semiHidden/>
    <w:qFormat/>
    <w:uiPriority w:val="99"/>
    <w:pPr>
      <w:tabs>
        <w:tab w:val="center" w:pos="4153"/>
        <w:tab w:val="right" w:pos="8306"/>
      </w:tabs>
      <w:snapToGrid w:val="0"/>
      <w:jc w:val="left"/>
    </w:pPr>
    <w:rPr>
      <w:sz w:val="18"/>
      <w:szCs w:val="18"/>
    </w:rPr>
  </w:style>
  <w:style w:type="paragraph" w:styleId="9">
    <w:name w:val="header"/>
    <w:basedOn w:val="1"/>
    <w:link w:val="16"/>
    <w:semiHidden/>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正文文本缩进 Char"/>
    <w:basedOn w:val="12"/>
    <w:link w:val="4"/>
    <w:qFormat/>
    <w:locked/>
    <w:uiPriority w:val="99"/>
    <w:rPr>
      <w:rFonts w:ascii="宋体" w:hAnsi="华文中宋" w:eastAsia="宋体" w:cs="Times New Roman"/>
      <w:sz w:val="24"/>
      <w:szCs w:val="24"/>
    </w:rPr>
  </w:style>
  <w:style w:type="character" w:customStyle="1" w:styleId="14">
    <w:name w:val="日期 Char"/>
    <w:basedOn w:val="12"/>
    <w:link w:val="6"/>
    <w:qFormat/>
    <w:locked/>
    <w:uiPriority w:val="99"/>
    <w:rPr>
      <w:rFonts w:ascii="宋体" w:hAnsi="宋体" w:eastAsia="宋体" w:cs="Times New Roman"/>
      <w:sz w:val="24"/>
      <w:szCs w:val="24"/>
    </w:rPr>
  </w:style>
  <w:style w:type="character" w:customStyle="1" w:styleId="15">
    <w:name w:val="正文文本 Char"/>
    <w:basedOn w:val="12"/>
    <w:link w:val="3"/>
    <w:qFormat/>
    <w:locked/>
    <w:uiPriority w:val="99"/>
    <w:rPr>
      <w:rFonts w:ascii="Times New Roman" w:hAnsi="Times New Roman" w:eastAsia="宋体" w:cs="Times New Roman"/>
      <w:sz w:val="24"/>
      <w:szCs w:val="24"/>
    </w:rPr>
  </w:style>
  <w:style w:type="character" w:customStyle="1" w:styleId="16">
    <w:name w:val="页眉 Char"/>
    <w:basedOn w:val="12"/>
    <w:link w:val="9"/>
    <w:semiHidden/>
    <w:qFormat/>
    <w:locked/>
    <w:uiPriority w:val="99"/>
    <w:rPr>
      <w:rFonts w:ascii="Times New Roman" w:hAnsi="Times New Roman" w:eastAsia="宋体" w:cs="Times New Roman"/>
      <w:sz w:val="18"/>
      <w:szCs w:val="18"/>
    </w:rPr>
  </w:style>
  <w:style w:type="character" w:customStyle="1" w:styleId="17">
    <w:name w:val="页脚 Char"/>
    <w:basedOn w:val="12"/>
    <w:link w:val="8"/>
    <w:semiHidden/>
    <w:qFormat/>
    <w:locked/>
    <w:uiPriority w:val="99"/>
    <w:rPr>
      <w:rFonts w:ascii="Times New Roman" w:hAnsi="Times New Roman" w:eastAsia="宋体" w:cs="Times New Roman"/>
      <w:sz w:val="18"/>
      <w:szCs w:val="18"/>
    </w:rPr>
  </w:style>
  <w:style w:type="paragraph" w:customStyle="1" w:styleId="18">
    <w:name w:val="题头"/>
    <w:basedOn w:val="1"/>
    <w:qFormat/>
    <w:uiPriority w:val="0"/>
    <w:pPr>
      <w:spacing w:line="400" w:lineRule="exact"/>
      <w:ind w:firstLine="200" w:firstLineChars="200"/>
    </w:pPr>
    <w:rPr>
      <w:rFonts w:cs="宋体"/>
      <w:sz w:val="24"/>
      <w:szCs w:val="20"/>
    </w:rPr>
  </w:style>
  <w:style w:type="character" w:customStyle="1" w:styleId="19">
    <w:name w:val="font01"/>
    <w:basedOn w:val="12"/>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4</Pages>
  <Words>240</Words>
  <Characters>1374</Characters>
  <Lines>11</Lines>
  <Paragraphs>3</Paragraphs>
  <TotalTime>0</TotalTime>
  <ScaleCrop>false</ScaleCrop>
  <LinksUpToDate>false</LinksUpToDate>
  <CharactersWithSpaces>1611</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2016-07-12T09:31:00Z</dcterms:created>
  <dc:creator>sy</dc:creator>
  <cp:lastModifiedBy>MAC</cp:lastModifiedBy>
  <cp:lastPrinted>2016-07-05T08:15:00Z</cp:lastPrinted>
  <dcterms:modified xsi:type="dcterms:W3CDTF">2021-04-30T06:11:24Z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KSORubyTemplateID" linkTarget="0">
    <vt:lpwstr>6</vt:lpwstr>
  </property>
  <property fmtid="{D5CDD505-2E9C-101B-9397-08002B2CF9AE}" pid="4" name="ICV">
    <vt:lpwstr>62F6841EC9EC4F259C05708D300C2023</vt:lpwstr>
  </property>
</Properties>
</file>