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napToGrid w:val="0"/>
        <w:spacing w:line="640" w:lineRule="exact"/>
        <w:ind w:left="0" w:firstLine="0"/>
        <w:jc w:val="center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《体育与健康</w:t>
      </w:r>
      <w:r>
        <w:rPr>
          <w:rFonts w:ascii="黑体" w:hAnsi="黑体" w:eastAsia="黑体"/>
          <w:b/>
          <w:sz w:val="32"/>
          <w:szCs w:val="32"/>
        </w:rPr>
        <w:t>—</w:t>
      </w:r>
      <w:r>
        <w:rPr>
          <w:rFonts w:hint="eastAsia" w:ascii="黑体" w:hAnsi="黑体" w:eastAsia="黑体"/>
          <w:b/>
          <w:sz w:val="32"/>
          <w:szCs w:val="32"/>
        </w:rPr>
        <w:t>篮球》课程教学大纲</w:t>
      </w:r>
    </w:p>
    <w:p>
      <w:pPr>
        <w:spacing w:line="360" w:lineRule="auto"/>
        <w:jc w:val="center"/>
        <w:rPr>
          <w:rFonts w:ascii="宋体"/>
          <w:sz w:val="36"/>
          <w:szCs w:val="36"/>
        </w:rPr>
      </w:pP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宋体" w:hAnsi="宋体"/>
          <w:b/>
          <w:sz w:val="24"/>
        </w:rPr>
        <w:t>一、课程基本情况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课程英文名称</w:t>
      </w:r>
      <w:r>
        <w:rPr>
          <w:rFonts w:hint="eastAsia" w:ascii="宋体" w:hAnsi="宋体"/>
          <w:sz w:val="24"/>
        </w:rPr>
        <w:t>】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hint="eastAsia" w:ascii="Arial" w:hAnsi="Arial" w:cs="Arial"/>
          <w:b/>
          <w:bCs/>
          <w:color w:val="333333"/>
          <w:sz w:val="28"/>
          <w:szCs w:val="28"/>
          <w:shd w:val="clear" w:color="auto" w:fill="FFFFFF"/>
        </w:rPr>
        <w:t>basketball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学时数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>32</w:t>
      </w:r>
    </w:p>
    <w:p>
      <w:pPr>
        <w:spacing w:line="360" w:lineRule="auto"/>
        <w:ind w:left="479" w:leftChars="228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学分数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2                 </w:t>
      </w:r>
      <w:r>
        <w:rPr>
          <w:rFonts w:hint="eastAsia" w:ascii="宋体" w:hAnsi="宋体"/>
          <w:sz w:val="24"/>
        </w:rPr>
        <w:t xml:space="preserve"> 【</w:t>
      </w:r>
      <w:r>
        <w:rPr>
          <w:rFonts w:hint="eastAsia" w:ascii="宋体" w:hAnsi="宋体"/>
          <w:b/>
          <w:sz w:val="24"/>
        </w:rPr>
        <w:t>适用专业</w:t>
      </w:r>
      <w:r>
        <w:rPr>
          <w:rFonts w:hint="eastAsia" w:ascii="宋体" w:hAnsi="宋体"/>
          <w:sz w:val="24"/>
        </w:rPr>
        <w:t>】大一、大二所有非体育专业</w:t>
      </w:r>
      <w:r>
        <w:rPr>
          <w:rFonts w:ascii="宋体" w:hAnsi="宋体"/>
          <w:sz w:val="24"/>
        </w:rPr>
        <w:t xml:space="preserve">     </w:t>
      </w:r>
    </w:p>
    <w:p>
      <w:pPr>
        <w:spacing w:line="360" w:lineRule="auto"/>
        <w:ind w:left="479" w:leftChars="228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开课学院</w:t>
      </w:r>
      <w:r>
        <w:rPr>
          <w:rFonts w:hint="eastAsia" w:ascii="宋体" w:hAnsi="宋体"/>
          <w:sz w:val="24"/>
        </w:rPr>
        <w:t>】体育学院</w:t>
      </w:r>
      <w:r>
        <w:rPr>
          <w:rFonts w:ascii="宋体" w:hAnsi="宋体"/>
          <w:sz w:val="24"/>
        </w:rPr>
        <w:t xml:space="preserve">         </w:t>
      </w:r>
      <w:r>
        <w:rPr>
          <w:rFonts w:hint="eastAsia" w:ascii="宋体" w:hAnsi="宋体"/>
          <w:sz w:val="24"/>
        </w:rPr>
        <w:t xml:space="preserve"> 【</w:t>
      </w:r>
      <w:r>
        <w:rPr>
          <w:rFonts w:hint="eastAsia" w:ascii="宋体" w:hAnsi="宋体"/>
          <w:b/>
          <w:sz w:val="24"/>
        </w:rPr>
        <w:t>课程类型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公共必修课</w:t>
      </w:r>
      <w:r>
        <w:rPr>
          <w:rFonts w:ascii="宋体" w:hAnsi="宋体"/>
          <w:sz w:val="24"/>
        </w:rPr>
        <w:t xml:space="preserve">                           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修读学期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>1-4</w:t>
      </w:r>
      <w:r>
        <w:rPr>
          <w:rFonts w:hint="eastAsia" w:ascii="宋体" w:hAnsi="宋体"/>
          <w:sz w:val="24"/>
        </w:rPr>
        <w:t>任意一学期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 xml:space="preserve"> 【</w:t>
      </w:r>
      <w:r>
        <w:rPr>
          <w:rFonts w:hint="eastAsia" w:ascii="宋体" w:hAnsi="宋体"/>
          <w:b/>
          <w:sz w:val="24"/>
        </w:rPr>
        <w:t>先修课程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无</w:t>
      </w:r>
    </w:p>
    <w:p>
      <w:pPr>
        <w:spacing w:line="360" w:lineRule="auto"/>
        <w:ind w:firstLine="482" w:firstLineChars="200"/>
        <w:rPr>
          <w:rFonts w:ascii="宋体"/>
          <w:b/>
          <w:sz w:val="24"/>
        </w:rPr>
      </w:pPr>
    </w:p>
    <w:p>
      <w:pPr>
        <w:spacing w:line="500" w:lineRule="exact"/>
        <w:rPr>
          <w:rFonts w:ascii="宋体"/>
          <w:szCs w:val="21"/>
        </w:rPr>
      </w:pPr>
      <w:r>
        <w:rPr>
          <w:rFonts w:hint="eastAsia" w:ascii="宋体" w:hAnsi="宋体"/>
          <w:b/>
          <w:sz w:val="24"/>
        </w:rPr>
        <w:t>二</w:t>
      </w:r>
      <w:r>
        <w:rPr>
          <w:rFonts w:hint="eastAsia" w:ascii="宋体"/>
          <w:b/>
          <w:sz w:val="24"/>
        </w:rPr>
        <w:t>、</w:t>
      </w:r>
      <w:r>
        <w:rPr>
          <w:rFonts w:hint="eastAsia" w:ascii="宋体" w:hAnsi="宋体"/>
          <w:b/>
          <w:sz w:val="24"/>
        </w:rPr>
        <w:t>课程简介</w:t>
      </w:r>
    </w:p>
    <w:p>
      <w:pPr>
        <w:spacing w:line="360" w:lineRule="auto"/>
        <w:ind w:firstLine="435"/>
        <w:rPr>
          <w:rFonts w:ascii="宋体" w:hAnsi="宋体" w:cs="宋体"/>
          <w:szCs w:val="21"/>
          <w:lang w:val="en-GB"/>
        </w:rPr>
      </w:pPr>
      <w:r>
        <w:rPr>
          <w:rFonts w:hint="eastAsia" w:ascii="宋体" w:hAnsi="宋体" w:cs="宋体"/>
          <w:szCs w:val="21"/>
          <w:lang w:val="en-GB"/>
        </w:rPr>
        <w:t>篮球运动是</w:t>
      </w:r>
      <w:r>
        <w:rPr>
          <w:rFonts w:hint="eastAsia" w:ascii="宋体" w:hAnsi="宋体" w:cs="宋体"/>
          <w:szCs w:val="21"/>
        </w:rPr>
        <w:t>一项集体性、对抗性强的球类游戏运动项目</w:t>
      </w:r>
      <w:r>
        <w:rPr>
          <w:rFonts w:hint="eastAsia" w:ascii="宋体" w:hAnsi="宋体" w:cs="宋体"/>
          <w:szCs w:val="21"/>
          <w:lang w:val="en-GB"/>
        </w:rPr>
        <w:t>。进行篮球运动教学过程中，采用有效的教学手段与方法全面发展学生的身体素质，培养其集体主义的思想以及勇敢顽强、果断敏捷与吃苦耐劳的意志品质。本课程主要是</w:t>
      </w:r>
      <w:r>
        <w:rPr>
          <w:rFonts w:hint="eastAsia" w:ascii="宋体" w:hAnsi="宋体" w:cs="宋体"/>
          <w:szCs w:val="21"/>
        </w:rPr>
        <w:t>针对大一、大二非体育专业的篮球选项班的同学们，通过本课程的学习掌握</w:t>
      </w:r>
      <w:r>
        <w:rPr>
          <w:rFonts w:hint="eastAsia" w:ascii="宋体" w:hAnsi="宋体" w:cs="宋体"/>
          <w:szCs w:val="21"/>
          <w:lang w:val="en-GB"/>
        </w:rPr>
        <w:t>基本</w:t>
      </w:r>
      <w:r>
        <w:rPr>
          <w:rFonts w:hint="eastAsia" w:ascii="宋体" w:hAnsi="宋体" w:cs="宋体"/>
          <w:szCs w:val="21"/>
        </w:rPr>
        <w:t>篮球</w:t>
      </w:r>
      <w:r>
        <w:rPr>
          <w:rFonts w:hint="eastAsia" w:ascii="宋体" w:hAnsi="宋体" w:cs="宋体"/>
          <w:szCs w:val="21"/>
          <w:lang w:val="en-GB"/>
        </w:rPr>
        <w:t>技术和</w:t>
      </w:r>
      <w:r>
        <w:rPr>
          <w:rFonts w:hint="eastAsia" w:ascii="宋体" w:hAnsi="宋体" w:cs="宋体"/>
          <w:szCs w:val="21"/>
        </w:rPr>
        <w:t>基本规则</w:t>
      </w:r>
      <w:r>
        <w:rPr>
          <w:rFonts w:hint="eastAsia" w:ascii="宋体" w:hAnsi="宋体" w:cs="宋体"/>
          <w:szCs w:val="21"/>
          <w:lang w:val="en-GB"/>
        </w:rPr>
        <w:t>。帮助学生了解篮球运动的发展历史，认识与理解篮球运动的健身价值与方法。为</w:t>
      </w:r>
      <w:r>
        <w:rPr>
          <w:rFonts w:hint="eastAsia" w:ascii="宋体" w:hAnsi="宋体" w:cs="宋体"/>
          <w:szCs w:val="21"/>
        </w:rPr>
        <w:t>强身健体和养成良好的运动习惯打下良好的基础</w:t>
      </w:r>
      <w:r>
        <w:rPr>
          <w:rFonts w:hint="eastAsia" w:ascii="宋体" w:hAnsi="宋体" w:cs="宋体"/>
          <w:szCs w:val="21"/>
          <w:lang w:val="en-GB"/>
        </w:rPr>
        <w:t>。</w:t>
      </w:r>
    </w:p>
    <w:p>
      <w:pPr>
        <w:spacing w:line="360" w:lineRule="auto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三、课程教学目标</w:t>
      </w:r>
    </w:p>
    <w:p>
      <w:pPr>
        <w:pStyle w:val="9"/>
        <w:spacing w:line="360" w:lineRule="auto"/>
        <w:ind w:firstLine="420" w:firstLineChars="199"/>
        <w:jc w:val="both"/>
        <w:rPr>
          <w:sz w:val="21"/>
          <w:szCs w:val="21"/>
        </w:rPr>
      </w:pPr>
      <w:r>
        <w:rPr>
          <w:rFonts w:hint="eastAsia" w:hAnsi="宋体"/>
          <w:b/>
          <w:sz w:val="21"/>
          <w:szCs w:val="21"/>
        </w:rPr>
        <w:t>总目标：</w:t>
      </w:r>
      <w:r>
        <w:rPr>
          <w:rFonts w:hint="eastAsia"/>
          <w:sz w:val="21"/>
          <w:szCs w:val="21"/>
        </w:rPr>
        <w:t>通过学生对《篮球》课程的学习，使学生形成和具备稳定的终身锻炼身体的行为动机，并在篮球选项课的教学过程中学会基本的篮球技能，并能进行比赛。以此养成健身锻炼的习惯，让学生以此获得锻炼身体的能力去追求终身体育，在今后的工作中能更好地为社会服务。</w:t>
      </w:r>
    </w:p>
    <w:p>
      <w:pPr>
        <w:spacing w:line="360" w:lineRule="auto"/>
        <w:ind w:firstLine="422" w:firstLineChars="200"/>
        <w:rPr>
          <w:szCs w:val="21"/>
        </w:rPr>
      </w:pPr>
      <w:r>
        <w:rPr>
          <w:rFonts w:hint="eastAsia" w:ascii="宋体" w:hAnsi="宋体"/>
          <w:b/>
          <w:szCs w:val="21"/>
        </w:rPr>
        <w:t>知识目标：</w:t>
      </w:r>
      <w:r>
        <w:rPr>
          <w:rFonts w:hint="eastAsia" w:ascii="宋体" w:cs="宋体"/>
          <w:color w:val="000000"/>
          <w:kern w:val="0"/>
          <w:szCs w:val="21"/>
        </w:rPr>
        <w:t>篮球运动</w:t>
      </w:r>
      <w:r>
        <w:rPr>
          <w:rFonts w:hint="eastAsia" w:ascii="宋体" w:hAnsi="宋体"/>
          <w:szCs w:val="21"/>
        </w:rPr>
        <w:t>课程的设置本着有简到难，循序渐进的原则，使学生能基本地学习和掌握篮球技术和规则。</w:t>
      </w:r>
    </w:p>
    <w:p>
      <w:pPr>
        <w:spacing w:line="360" w:lineRule="auto"/>
        <w:ind w:firstLine="413" w:firstLineChars="196"/>
        <w:rPr>
          <w:rFonts w:ascii="宋体"/>
          <w:szCs w:val="21"/>
        </w:rPr>
      </w:pPr>
      <w:r>
        <w:rPr>
          <w:rFonts w:hint="eastAsia" w:ascii="宋体" w:hAnsi="宋体"/>
          <w:b/>
          <w:szCs w:val="21"/>
        </w:rPr>
        <w:t>能力目标：</w:t>
      </w:r>
      <w:r>
        <w:rPr>
          <w:rFonts w:hint="eastAsia" w:ascii="宋体" w:hAnsi="宋体"/>
          <w:szCs w:val="21"/>
        </w:rPr>
        <w:t>锻炼学生速度、耐力、力量等身体素质，全面发展学生的身体素质。篮球运动具有很强的对抗性，在竞争中，磨炼意志品质，强化进取精神，使人的智、勇、技在竞争与对抗中得以升华。</w:t>
      </w:r>
    </w:p>
    <w:p>
      <w:pPr>
        <w:spacing w:line="360" w:lineRule="auto"/>
        <w:ind w:left="1" w:firstLine="413" w:firstLineChars="196"/>
        <w:rPr>
          <w:rFonts w:ascii="宋体"/>
          <w:szCs w:val="21"/>
        </w:rPr>
      </w:pPr>
      <w:r>
        <w:rPr>
          <w:rFonts w:hint="eastAsia" w:ascii="宋体" w:hAnsi="宋体"/>
          <w:b/>
          <w:szCs w:val="21"/>
        </w:rPr>
        <w:t>素质目标：</w:t>
      </w:r>
      <w:r>
        <w:rPr>
          <w:rFonts w:hint="eastAsia" w:ascii="宋体" w:hAnsi="宋体"/>
          <w:szCs w:val="21"/>
        </w:rPr>
        <w:t>通过篮球运动的学习，使学生基本掌握锻炼身体的方法和手段，增进健康，增强体质。</w:t>
      </w:r>
    </w:p>
    <w:p>
      <w:pPr>
        <w:spacing w:line="360" w:lineRule="auto"/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>四、课程教学内容、学时分配和具体安排</w:t>
      </w:r>
    </w:p>
    <w:p>
      <w:pPr>
        <w:spacing w:line="360" w:lineRule="auto"/>
        <w:ind w:firstLine="482" w:firstLineChars="200"/>
        <w:rPr>
          <w:rFonts w:ascii="宋体"/>
          <w:sz w:val="24"/>
        </w:rPr>
      </w:pPr>
      <w:r>
        <w:rPr>
          <w:rFonts w:hint="eastAsia" w:ascii="宋体" w:hAnsi="宋体"/>
          <w:b/>
          <w:sz w:val="24"/>
        </w:rPr>
        <w:t>（一）教学内容及学时分配</w:t>
      </w:r>
    </w:p>
    <w:tbl>
      <w:tblPr>
        <w:tblStyle w:val="6"/>
        <w:tblW w:w="7914" w:type="dxa"/>
        <w:tblInd w:w="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3240"/>
        <w:gridCol w:w="1128"/>
        <w:gridCol w:w="1212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章节</w:t>
            </w:r>
          </w:p>
        </w:tc>
        <w:tc>
          <w:tcPr>
            <w:tcW w:w="3240" w:type="dxa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</w:t>
            </w:r>
            <w:r>
              <w:rPr>
                <w:rFonts w:ascii="宋体" w:hAnsi="宋体"/>
                <w:szCs w:val="21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容</w:t>
            </w:r>
          </w:p>
        </w:tc>
        <w:tc>
          <w:tcPr>
            <w:tcW w:w="1128" w:type="dxa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总学时</w:t>
            </w:r>
          </w:p>
        </w:tc>
        <w:tc>
          <w:tcPr>
            <w:tcW w:w="1212" w:type="dxa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理论学时</w:t>
            </w:r>
          </w:p>
        </w:tc>
        <w:tc>
          <w:tcPr>
            <w:tcW w:w="1620" w:type="dxa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实验、实践学时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理论课知识部分</w:t>
            </w:r>
          </w:p>
        </w:tc>
        <w:tc>
          <w:tcPr>
            <w:tcW w:w="3240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/>
                <w:szCs w:val="21"/>
              </w:rPr>
              <w:t>上课的基本要求；篮球运动概述：起源与发展简况；篮球运动的特点与意义；内容与分类</w:t>
            </w:r>
          </w:p>
        </w:tc>
        <w:tc>
          <w:tcPr>
            <w:tcW w:w="1128" w:type="dxa"/>
            <w:vMerge w:val="restart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2</w:t>
            </w:r>
          </w:p>
        </w:tc>
        <w:tc>
          <w:tcPr>
            <w:tcW w:w="1212" w:type="dxa"/>
            <w:vMerge w:val="restart"/>
          </w:tcPr>
          <w:p>
            <w:pPr>
              <w:spacing w:line="32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3240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篮球的基本规则，和裁判的基本知识。</w:t>
            </w:r>
          </w:p>
        </w:tc>
        <w:tc>
          <w:tcPr>
            <w:tcW w:w="1128" w:type="dxa"/>
            <w:vMerge w:val="continue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212" w:type="dxa"/>
            <w:vMerge w:val="continue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实践部分</w:t>
            </w:r>
          </w:p>
        </w:tc>
        <w:tc>
          <w:tcPr>
            <w:tcW w:w="3240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篮球的基本球性练习</w:t>
            </w:r>
          </w:p>
        </w:tc>
        <w:tc>
          <w:tcPr>
            <w:tcW w:w="1128" w:type="dxa"/>
            <w:vMerge w:val="restart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ascii="宋体"/>
              </w:rPr>
              <w:t>26</w:t>
            </w:r>
            <w:r>
              <w:rPr>
                <w:rFonts w:hint="eastAsia" w:ascii="宋体" w:hAnsi="宋体"/>
              </w:rPr>
              <w:t>（根据教学实践的具体情况，机动安排</w:t>
            </w:r>
            <w:r>
              <w:rPr>
                <w:rFonts w:ascii="宋体" w:hAnsi="宋体"/>
              </w:rPr>
              <w:t>2-4</w:t>
            </w:r>
            <w:r>
              <w:rPr>
                <w:rFonts w:hint="eastAsia" w:ascii="宋体" w:hAnsi="宋体"/>
              </w:rPr>
              <w:t>课时）</w:t>
            </w:r>
          </w:p>
        </w:tc>
        <w:tc>
          <w:tcPr>
            <w:tcW w:w="1212" w:type="dxa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3240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篮球的基本运球练习</w:t>
            </w:r>
          </w:p>
        </w:tc>
        <w:tc>
          <w:tcPr>
            <w:tcW w:w="1128" w:type="dxa"/>
            <w:vMerge w:val="continue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212" w:type="dxa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3240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篮球的投篮、上篮练习</w:t>
            </w:r>
          </w:p>
        </w:tc>
        <w:tc>
          <w:tcPr>
            <w:tcW w:w="1128" w:type="dxa"/>
            <w:vMerge w:val="continue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212" w:type="dxa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3240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篮球的基本传接配合练习</w:t>
            </w:r>
          </w:p>
        </w:tc>
        <w:tc>
          <w:tcPr>
            <w:tcW w:w="1128" w:type="dxa"/>
            <w:vMerge w:val="continue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212" w:type="dxa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3240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半场3对3比赛</w:t>
            </w:r>
          </w:p>
        </w:tc>
        <w:tc>
          <w:tcPr>
            <w:tcW w:w="1128" w:type="dxa"/>
            <w:vMerge w:val="continue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212" w:type="dxa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3240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全程5对5比赛</w:t>
            </w:r>
          </w:p>
        </w:tc>
        <w:tc>
          <w:tcPr>
            <w:tcW w:w="1128" w:type="dxa"/>
            <w:vMerge w:val="continue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212" w:type="dxa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vMerge w:val="restart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考核</w:t>
            </w:r>
          </w:p>
        </w:tc>
        <w:tc>
          <w:tcPr>
            <w:tcW w:w="3240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技能考核（1）</w:t>
            </w:r>
          </w:p>
        </w:tc>
        <w:tc>
          <w:tcPr>
            <w:tcW w:w="1128" w:type="dxa"/>
            <w:vMerge w:val="restart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4</w:t>
            </w:r>
          </w:p>
        </w:tc>
        <w:tc>
          <w:tcPr>
            <w:tcW w:w="1212" w:type="dxa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vMerge w:val="continue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3240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技能考核（2）</w:t>
            </w:r>
          </w:p>
        </w:tc>
        <w:tc>
          <w:tcPr>
            <w:tcW w:w="1128" w:type="dxa"/>
            <w:vMerge w:val="continue"/>
          </w:tcPr>
          <w:p>
            <w:pPr>
              <w:spacing w:line="320" w:lineRule="exact"/>
              <w:rPr>
                <w:rFonts w:ascii="宋体" w:hAnsi="宋体"/>
              </w:rPr>
            </w:pPr>
          </w:p>
        </w:tc>
        <w:tc>
          <w:tcPr>
            <w:tcW w:w="1212" w:type="dxa"/>
          </w:tcPr>
          <w:p>
            <w:pPr>
              <w:spacing w:line="320" w:lineRule="exact"/>
              <w:rPr>
                <w:rFonts w:ascii="宋体"/>
              </w:rPr>
            </w:pPr>
          </w:p>
        </w:tc>
        <w:tc>
          <w:tcPr>
            <w:tcW w:w="1620" w:type="dxa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</w:t>
            </w:r>
          </w:p>
        </w:tc>
      </w:tr>
    </w:tbl>
    <w:p>
      <w:pPr>
        <w:spacing w:line="360" w:lineRule="auto"/>
        <w:ind w:left="480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（二）实践教学内容安排（指含有实验或实践内容的课程）</w:t>
      </w:r>
    </w:p>
    <w:p>
      <w:pPr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从第二周开始，为了完成实践部分的教学任务，让学生更好的理解和应用篮球运动的技术特点，特别安排如下教学内容：</w:t>
      </w:r>
    </w:p>
    <w:tbl>
      <w:tblPr>
        <w:tblStyle w:val="6"/>
        <w:tblW w:w="7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  <w:gridCol w:w="3252"/>
        <w:gridCol w:w="2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325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实践教学内容</w:t>
            </w:r>
          </w:p>
        </w:tc>
        <w:tc>
          <w:tcPr>
            <w:tcW w:w="297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教学目的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第2周</w:t>
            </w:r>
          </w:p>
        </w:tc>
        <w:tc>
          <w:tcPr>
            <w:tcW w:w="3252" w:type="dxa"/>
            <w:vAlign w:val="center"/>
          </w:tcPr>
          <w:p>
            <w:r>
              <w:rPr>
                <w:rFonts w:hint="eastAsia"/>
              </w:rPr>
              <w:t>基本球性练习</w:t>
            </w:r>
          </w:p>
        </w:tc>
        <w:tc>
          <w:tcPr>
            <w:tcW w:w="297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熟练球性，球感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第3周</w:t>
            </w:r>
          </w:p>
        </w:tc>
        <w:tc>
          <w:tcPr>
            <w:tcW w:w="3252" w:type="dxa"/>
            <w:vAlign w:val="center"/>
          </w:tcPr>
          <w:p>
            <w:r>
              <w:rPr>
                <w:rFonts w:hint="eastAsia"/>
              </w:rPr>
              <w:t>原地基本运球（1）</w:t>
            </w:r>
          </w:p>
        </w:tc>
        <w:tc>
          <w:tcPr>
            <w:tcW w:w="2973" w:type="dxa"/>
            <w:vAlign w:val="center"/>
          </w:tcPr>
          <w:p>
            <w:r>
              <w:rPr>
                <w:rFonts w:hint="eastAsia"/>
              </w:rPr>
              <w:t>简单运球，学会篮球比赛基本行进方式。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第4周</w:t>
            </w:r>
          </w:p>
        </w:tc>
        <w:tc>
          <w:tcPr>
            <w:tcW w:w="3252" w:type="dxa"/>
            <w:vAlign w:val="center"/>
          </w:tcPr>
          <w:p>
            <w:r>
              <w:rPr>
                <w:rFonts w:hint="eastAsia"/>
              </w:rPr>
              <w:t>原地基本运球（2）</w:t>
            </w:r>
          </w:p>
        </w:tc>
        <w:tc>
          <w:tcPr>
            <w:tcW w:w="2973" w:type="dxa"/>
            <w:vAlign w:val="center"/>
          </w:tcPr>
          <w:p>
            <w:r>
              <w:rPr>
                <w:rFonts w:hint="eastAsia"/>
              </w:rPr>
              <w:t xml:space="preserve">进一步学习运球，熟练较为复杂的运球。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第5周</w:t>
            </w:r>
          </w:p>
        </w:tc>
        <w:tc>
          <w:tcPr>
            <w:tcW w:w="3252" w:type="dxa"/>
            <w:vAlign w:val="center"/>
          </w:tcPr>
          <w:p>
            <w:r>
              <w:rPr>
                <w:rFonts w:hint="eastAsia"/>
              </w:rPr>
              <w:t>行进间基本运球（1）</w:t>
            </w:r>
          </w:p>
        </w:tc>
        <w:tc>
          <w:tcPr>
            <w:tcW w:w="2973" w:type="dxa"/>
            <w:vAlign w:val="center"/>
          </w:tcPr>
          <w:p>
            <w:r>
              <w:rPr>
                <w:rFonts w:hint="eastAsia"/>
              </w:rPr>
              <w:t>简单行进间运球，熟悉在有一定速度下的行进方式。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第6周</w:t>
            </w:r>
          </w:p>
        </w:tc>
        <w:tc>
          <w:tcPr>
            <w:tcW w:w="3252" w:type="dxa"/>
            <w:vAlign w:val="center"/>
          </w:tcPr>
          <w:p>
            <w:r>
              <w:rPr>
                <w:rFonts w:hint="eastAsia"/>
              </w:rPr>
              <w:t>行进间基本运球（2）</w:t>
            </w:r>
          </w:p>
        </w:tc>
        <w:tc>
          <w:tcPr>
            <w:tcW w:w="2973" w:type="dxa"/>
            <w:vAlign w:val="center"/>
          </w:tcPr>
          <w:p>
            <w:r>
              <w:rPr>
                <w:rFonts w:hint="eastAsia"/>
              </w:rPr>
              <w:t>掌握快速的持球行进方式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第7周</w:t>
            </w:r>
          </w:p>
        </w:tc>
        <w:tc>
          <w:tcPr>
            <w:tcW w:w="3252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基本投篮练习</w:t>
            </w:r>
          </w:p>
        </w:tc>
        <w:tc>
          <w:tcPr>
            <w:tcW w:w="2973" w:type="dxa"/>
            <w:vAlign w:val="center"/>
          </w:tcPr>
          <w:p>
            <w:r>
              <w:rPr>
                <w:rFonts w:hint="eastAsia"/>
              </w:rPr>
              <w:t>掌握篮球的基本得分方式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第8周</w:t>
            </w:r>
          </w:p>
        </w:tc>
        <w:tc>
          <w:tcPr>
            <w:tcW w:w="3252" w:type="dxa"/>
          </w:tcPr>
          <w:p>
            <w:pPr>
              <w:spacing w:line="32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行进间三步上篮</w:t>
            </w:r>
          </w:p>
        </w:tc>
        <w:tc>
          <w:tcPr>
            <w:tcW w:w="2973" w:type="dxa"/>
            <w:vAlign w:val="center"/>
          </w:tcPr>
          <w:p>
            <w:r>
              <w:rPr>
                <w:rFonts w:hint="eastAsia"/>
              </w:rPr>
              <w:t>掌握篮球的基本得分方式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第9周</w:t>
            </w:r>
          </w:p>
        </w:tc>
        <w:tc>
          <w:tcPr>
            <w:tcW w:w="3252" w:type="dxa"/>
            <w:vAlign w:val="center"/>
          </w:tcPr>
          <w:p>
            <w:r>
              <w:rPr>
                <w:rFonts w:hint="eastAsia"/>
              </w:rPr>
              <w:t>2人半场传接球上篮</w:t>
            </w:r>
          </w:p>
        </w:tc>
        <w:tc>
          <w:tcPr>
            <w:tcW w:w="2973" w:type="dxa"/>
            <w:vAlign w:val="center"/>
          </w:tcPr>
          <w:p>
            <w:r>
              <w:rPr>
                <w:rFonts w:hint="eastAsia"/>
              </w:rPr>
              <w:t>掌握篮球的基本配合方式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0周</w:t>
            </w:r>
          </w:p>
        </w:tc>
        <w:tc>
          <w:tcPr>
            <w:tcW w:w="3252" w:type="dxa"/>
            <w:vAlign w:val="center"/>
          </w:tcPr>
          <w:p>
            <w:r>
              <w:rPr>
                <w:rFonts w:hint="eastAsia"/>
              </w:rPr>
              <w:t>2-3人全场传接球上篮</w:t>
            </w:r>
          </w:p>
        </w:tc>
        <w:tc>
          <w:tcPr>
            <w:tcW w:w="2973" w:type="dxa"/>
            <w:vAlign w:val="center"/>
          </w:tcPr>
          <w:p>
            <w:r>
              <w:rPr>
                <w:rFonts w:hint="eastAsia"/>
              </w:rPr>
              <w:t>掌握篮球的多人基本配合方式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1周</w:t>
            </w:r>
          </w:p>
        </w:tc>
        <w:tc>
          <w:tcPr>
            <w:tcW w:w="3252" w:type="dxa"/>
            <w:vAlign w:val="center"/>
          </w:tcPr>
          <w:p>
            <w:r>
              <w:rPr>
                <w:rFonts w:hint="eastAsia"/>
              </w:rPr>
              <w:t>3对3半场比赛</w:t>
            </w:r>
          </w:p>
        </w:tc>
        <w:tc>
          <w:tcPr>
            <w:tcW w:w="2973" w:type="dxa"/>
            <w:vAlign w:val="center"/>
          </w:tcPr>
          <w:p>
            <w:r>
              <w:rPr>
                <w:rFonts w:hint="eastAsia"/>
              </w:rPr>
              <w:t>实践所学内容，进行简单的半场比赛。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2周</w:t>
            </w:r>
          </w:p>
        </w:tc>
        <w:tc>
          <w:tcPr>
            <w:tcW w:w="3252" w:type="dxa"/>
            <w:vAlign w:val="center"/>
          </w:tcPr>
          <w:p>
            <w:r>
              <w:rPr>
                <w:rFonts w:hint="eastAsia"/>
              </w:rPr>
              <w:t>3对3半场比赛</w:t>
            </w:r>
          </w:p>
        </w:tc>
        <w:tc>
          <w:tcPr>
            <w:tcW w:w="2973" w:type="dxa"/>
            <w:vAlign w:val="center"/>
          </w:tcPr>
          <w:p>
            <w:r>
              <w:rPr>
                <w:rFonts w:hint="eastAsia"/>
              </w:rPr>
              <w:t>进一步熟悉规则，进行简单的半场比赛。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3周</w:t>
            </w:r>
          </w:p>
        </w:tc>
        <w:tc>
          <w:tcPr>
            <w:tcW w:w="3252" w:type="dxa"/>
            <w:vAlign w:val="center"/>
          </w:tcPr>
          <w:p>
            <w:r>
              <w:rPr>
                <w:rFonts w:hint="eastAsia"/>
              </w:rPr>
              <w:t>5对5全场比赛</w:t>
            </w:r>
          </w:p>
        </w:tc>
        <w:tc>
          <w:tcPr>
            <w:tcW w:w="2973" w:type="dxa"/>
            <w:vAlign w:val="center"/>
          </w:tcPr>
          <w:p>
            <w:r>
              <w:rPr>
                <w:rFonts w:hint="eastAsia"/>
              </w:rPr>
              <w:t>巩固所学基本技术，在实践比赛中的得到应用。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4周</w:t>
            </w:r>
          </w:p>
        </w:tc>
        <w:tc>
          <w:tcPr>
            <w:tcW w:w="3252" w:type="dxa"/>
            <w:vAlign w:val="center"/>
          </w:tcPr>
          <w:p>
            <w:r>
              <w:rPr>
                <w:rFonts w:hint="eastAsia"/>
              </w:rPr>
              <w:t>5对5全场比赛</w:t>
            </w:r>
          </w:p>
        </w:tc>
        <w:tc>
          <w:tcPr>
            <w:tcW w:w="2973" w:type="dxa"/>
            <w:vAlign w:val="center"/>
          </w:tcPr>
          <w:p>
            <w:r>
              <w:rPr>
                <w:rFonts w:hint="eastAsia"/>
              </w:rPr>
              <w:t>进一步巩固基本技术，熟悉基本篮球规则，在比赛中应用所学技术。</w:t>
            </w:r>
          </w:p>
        </w:tc>
      </w:tr>
    </w:tbl>
    <w:p>
      <w:pPr>
        <w:spacing w:line="360" w:lineRule="auto"/>
        <w:ind w:left="480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（三）具体安排</w:t>
      </w:r>
    </w:p>
    <w:p>
      <w:pPr>
        <w:spacing w:line="480" w:lineRule="exact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理论部分</w:t>
      </w:r>
    </w:p>
    <w:p>
      <w:pPr>
        <w:widowControl/>
        <w:tabs>
          <w:tab w:val="left" w:pos="3585"/>
        </w:tabs>
        <w:spacing w:line="360" w:lineRule="auto"/>
        <w:rPr>
          <w:rFonts w:ascii="??" w:hAnsi="??" w:cs="宋体"/>
          <w:color w:val="000000"/>
          <w:kern w:val="0"/>
          <w:szCs w:val="21"/>
        </w:rPr>
      </w:pPr>
      <w:r>
        <w:rPr>
          <w:rFonts w:ascii="??" w:hAnsi="??" w:cs="宋体"/>
          <w:bCs/>
          <w:color w:val="000000"/>
          <w:kern w:val="0"/>
          <w:szCs w:val="21"/>
        </w:rPr>
        <w:t>1.</w:t>
      </w:r>
      <w:r>
        <w:rPr>
          <w:rFonts w:hint="eastAsia" w:ascii="??" w:hAnsi="??" w:cs="宋体"/>
          <w:bCs/>
          <w:color w:val="000000"/>
          <w:kern w:val="0"/>
          <w:szCs w:val="21"/>
        </w:rPr>
        <w:t>教学要求：</w:t>
      </w:r>
      <w:r>
        <w:rPr>
          <w:rFonts w:hint="eastAsia"/>
          <w:szCs w:val="21"/>
        </w:rPr>
        <w:t>明确本学科学习内容，端正本学科学习态度。了解篮球运动的发展概况，掌握篮球基本技术和规则等。</w:t>
      </w:r>
    </w:p>
    <w:p>
      <w:pPr>
        <w:pStyle w:val="9"/>
        <w:jc w:val="both"/>
        <w:rPr>
          <w:rFonts w:hAnsi="宋体"/>
          <w:bCs/>
          <w:sz w:val="21"/>
          <w:szCs w:val="21"/>
        </w:rPr>
      </w:pPr>
      <w:r>
        <w:rPr>
          <w:rFonts w:hAnsi="宋体"/>
          <w:bCs/>
          <w:sz w:val="21"/>
          <w:szCs w:val="21"/>
        </w:rPr>
        <w:t>2.</w:t>
      </w:r>
      <w:r>
        <w:rPr>
          <w:rFonts w:hint="eastAsia" w:hAnsi="宋体"/>
          <w:bCs/>
          <w:sz w:val="21"/>
          <w:szCs w:val="21"/>
        </w:rPr>
        <w:t>教学具体内容：</w:t>
      </w:r>
    </w:p>
    <w:p>
      <w:pPr>
        <w:pStyle w:val="9"/>
        <w:jc w:val="both"/>
        <w:rPr>
          <w:rFonts w:hAnsi="宋体"/>
          <w:sz w:val="21"/>
          <w:szCs w:val="21"/>
        </w:rPr>
      </w:pPr>
      <w:r>
        <w:rPr>
          <w:rFonts w:hint="eastAsia" w:hAnsi="宋体"/>
          <w:sz w:val="21"/>
          <w:szCs w:val="21"/>
        </w:rPr>
        <w:t>（</w:t>
      </w:r>
      <w:r>
        <w:rPr>
          <w:rFonts w:hAnsi="宋体" w:cs="Times New Roman"/>
          <w:sz w:val="21"/>
          <w:szCs w:val="21"/>
        </w:rPr>
        <w:t>1</w:t>
      </w:r>
      <w:r>
        <w:rPr>
          <w:rFonts w:hint="eastAsia" w:hAnsi="宋体"/>
          <w:sz w:val="21"/>
          <w:szCs w:val="21"/>
        </w:rPr>
        <w:t>）概述：起源与发展简况；篮球运动的特点与意义；内容与分类</w:t>
      </w:r>
    </w:p>
    <w:p>
      <w:pPr>
        <w:spacing w:line="48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）篮球规则与裁判手势动作的基本知识</w:t>
      </w:r>
      <w:r>
        <w:rPr>
          <w:rFonts w:ascii="宋体" w:hAnsi="宋体"/>
          <w:szCs w:val="21"/>
        </w:rPr>
        <w:t xml:space="preserve"> </w:t>
      </w: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教学方式方法：讲授</w:t>
      </w:r>
    </w:p>
    <w:p>
      <w:pPr>
        <w:widowControl/>
        <w:spacing w:line="360" w:lineRule="auto"/>
        <w:jc w:val="left"/>
        <w:rPr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重难点：篮球规则</w:t>
      </w:r>
      <w:r>
        <w:rPr>
          <w:rFonts w:hint="eastAsia" w:ascii="宋体" w:hAnsi="宋体"/>
          <w:szCs w:val="21"/>
        </w:rPr>
        <w:t>与裁判手势动作的基本知识</w:t>
      </w: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hint="eastAsia" w:ascii="宋体" w:hAnsi="宋体"/>
          <w:szCs w:val="21"/>
        </w:rPr>
        <w:t>阅读书目与文献</w:t>
      </w:r>
    </w:p>
    <w:p>
      <w:pPr>
        <w:spacing w:line="360" w:lineRule="auto"/>
        <w:rPr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szCs w:val="21"/>
        </w:rPr>
        <w:t>作业：通过网络查找篮球运动的相关相连知识</w:t>
      </w:r>
    </w:p>
    <w:p>
      <w:pPr>
        <w:spacing w:line="480" w:lineRule="exact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实践部分</w:t>
      </w:r>
    </w:p>
    <w:p>
      <w:pPr>
        <w:widowControl/>
        <w:tabs>
          <w:tab w:val="left" w:pos="3585"/>
        </w:tabs>
        <w:spacing w:line="360" w:lineRule="auto"/>
        <w:rPr>
          <w:rFonts w:ascii="宋体" w:cs="宋体"/>
          <w:bCs/>
          <w:color w:val="000000"/>
          <w:kern w:val="0"/>
          <w:szCs w:val="21"/>
        </w:rPr>
      </w:pPr>
      <w:r>
        <w:rPr>
          <w:rFonts w:ascii="宋体" w:hAnsi="宋体" w:cs="宋体"/>
          <w:bCs/>
          <w:color w:val="000000"/>
          <w:kern w:val="0"/>
          <w:szCs w:val="21"/>
        </w:rPr>
        <w:t>1.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教学要求：通过学习，学生能够基本掌握篮球的运球，投篮，传接球等技术并能进行全场的比赛。</w:t>
      </w:r>
    </w:p>
    <w:p>
      <w:pPr>
        <w:widowControl/>
        <w:spacing w:line="360" w:lineRule="auto"/>
        <w:jc w:val="left"/>
        <w:rPr>
          <w:rFonts w:ascii="宋体" w:cs="宋体"/>
          <w:bCs/>
          <w:color w:val="000000"/>
          <w:kern w:val="0"/>
          <w:szCs w:val="21"/>
        </w:rPr>
      </w:pPr>
      <w:r>
        <w:rPr>
          <w:rFonts w:ascii="宋体" w:hAnsi="宋体" w:cs="宋体"/>
          <w:bCs/>
          <w:color w:val="000000"/>
          <w:kern w:val="0"/>
          <w:szCs w:val="21"/>
        </w:rPr>
        <w:t>2.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教学具体内容：</w:t>
      </w:r>
    </w:p>
    <w:p>
      <w:pPr>
        <w:widowControl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（</w:t>
      </w:r>
      <w:r>
        <w:rPr>
          <w:rFonts w:ascii="宋体" w:hAnsi="宋体" w:cs="宋体"/>
          <w:bCs/>
          <w:color w:val="000000"/>
          <w:kern w:val="0"/>
          <w:szCs w:val="21"/>
        </w:rPr>
        <w:t>1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）</w:t>
      </w:r>
      <w:r>
        <w:rPr>
          <w:rFonts w:hint="eastAsia" w:ascii="宋体" w:hAnsi="宋体"/>
          <w:szCs w:val="21"/>
        </w:rPr>
        <w:t>基本的球性练习</w:t>
      </w:r>
    </w:p>
    <w:p>
      <w:pPr>
        <w:widowControl/>
        <w:spacing w:line="360" w:lineRule="auto"/>
        <w:jc w:val="lef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）原地的基本运球</w:t>
      </w:r>
    </w:p>
    <w:p>
      <w:pPr>
        <w:widowControl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）行进间的基本运球</w:t>
      </w:r>
    </w:p>
    <w:p>
      <w:pPr>
        <w:widowControl/>
        <w:spacing w:line="360" w:lineRule="auto"/>
        <w:jc w:val="lef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）原地的单手肩上投篮</w:t>
      </w:r>
    </w:p>
    <w:p>
      <w:pPr>
        <w:widowControl/>
        <w:spacing w:line="360" w:lineRule="auto"/>
        <w:jc w:val="lef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）三步上篮</w:t>
      </w:r>
    </w:p>
    <w:p>
      <w:pPr>
        <w:widowControl/>
        <w:spacing w:line="360" w:lineRule="auto"/>
        <w:jc w:val="lef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）2-3人的行进间传接球练习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t>半场3对3比赛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t>全场5对5比赛</w:t>
      </w: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教学方式方法：理论与实践相结合</w:t>
      </w:r>
    </w:p>
    <w:p>
      <w:pPr>
        <w:pStyle w:val="2"/>
        <w:ind w:left="1" w:firstLine="0" w:firstLineChars="0"/>
        <w:rPr>
          <w:rFonts w:hAnsi="宋体"/>
          <w:sz w:val="21"/>
          <w:szCs w:val="21"/>
        </w:rPr>
      </w:pPr>
      <w:r>
        <w:rPr>
          <w:rFonts w:hAnsi="宋体"/>
          <w:sz w:val="21"/>
          <w:szCs w:val="21"/>
        </w:rPr>
        <w:t>4.</w:t>
      </w:r>
      <w:r>
        <w:rPr>
          <w:rFonts w:hint="eastAsia" w:hAnsi="宋体"/>
          <w:sz w:val="21"/>
          <w:szCs w:val="21"/>
        </w:rPr>
        <w:t>重难点：单手肩上投篮、三步上篮以及篮球的基本规则。</w:t>
      </w: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hint="eastAsia" w:ascii="宋体" w:hAnsi="宋体"/>
          <w:szCs w:val="21"/>
        </w:rPr>
        <w:t>阅读书目与文献</w:t>
      </w:r>
    </w:p>
    <w:p>
      <w:pPr>
        <w:spacing w:line="360" w:lineRule="auto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五、篮球学生成绩评定标准</w:t>
      </w:r>
    </w:p>
    <w:p>
      <w:pPr>
        <w:spacing w:line="400" w:lineRule="exact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 xml:space="preserve">1. </w:t>
      </w:r>
      <w:r>
        <w:rPr>
          <w:rFonts w:hint="eastAsia" w:ascii="宋体" w:hAnsi="宋体"/>
          <w:b/>
          <w:szCs w:val="21"/>
        </w:rPr>
        <w:t>第一学期篮球运动课程成绩计算</w:t>
      </w:r>
    </w:p>
    <w:p>
      <w:pPr>
        <w:spacing w:line="400" w:lineRule="exact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课程成绩（</w:t>
      </w:r>
      <w:r>
        <w:rPr>
          <w:rFonts w:ascii="宋体" w:hAnsi="宋体"/>
          <w:szCs w:val="21"/>
        </w:rPr>
        <w:t>100</w:t>
      </w:r>
      <w:r>
        <w:rPr>
          <w:rFonts w:hint="eastAsia" w:ascii="宋体" w:hAnsi="宋体"/>
          <w:szCs w:val="21"/>
        </w:rPr>
        <w:t>分）</w:t>
      </w:r>
      <w:r>
        <w:rPr>
          <w:rFonts w:ascii="宋体" w:hAnsi="宋体"/>
          <w:szCs w:val="21"/>
        </w:rPr>
        <w:t>=</w:t>
      </w:r>
      <w:r>
        <w:rPr>
          <w:rFonts w:hint="eastAsia" w:ascii="宋体" w:hAnsi="宋体"/>
          <w:szCs w:val="21"/>
        </w:rPr>
        <w:t>体育专项考试成绩（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>分）＋四项体能测试成绩（</w:t>
      </w:r>
      <w:r>
        <w:rPr>
          <w:rFonts w:ascii="宋体" w:hAnsi="宋体"/>
          <w:szCs w:val="21"/>
        </w:rPr>
        <w:t>40</w:t>
      </w:r>
      <w:r>
        <w:rPr>
          <w:rFonts w:hint="eastAsia" w:ascii="宋体" w:hAnsi="宋体"/>
          <w:szCs w:val="21"/>
        </w:rPr>
        <w:t>分）</w:t>
      </w:r>
      <w:r>
        <w:rPr>
          <w:rFonts w:ascii="宋体" w:hAnsi="宋体"/>
          <w:szCs w:val="21"/>
        </w:rPr>
        <w:t>+</w:t>
      </w:r>
      <w:r>
        <w:rPr>
          <w:rFonts w:hint="eastAsia" w:ascii="宋体" w:hAnsi="宋体"/>
          <w:szCs w:val="21"/>
        </w:rPr>
        <w:t>学生平时成绩（</w:t>
      </w:r>
      <w:r>
        <w:rPr>
          <w:rFonts w:ascii="宋体" w:hAnsi="宋体"/>
          <w:szCs w:val="21"/>
        </w:rPr>
        <w:t>40</w:t>
      </w:r>
      <w:r>
        <w:rPr>
          <w:rFonts w:hint="eastAsia" w:ascii="宋体" w:hAnsi="宋体"/>
          <w:szCs w:val="21"/>
        </w:rPr>
        <w:t>分＝上课出勤率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+</w:t>
      </w:r>
      <w:r>
        <w:rPr>
          <w:rFonts w:hint="eastAsia" w:ascii="宋体" w:hAnsi="宋体"/>
          <w:szCs w:val="21"/>
        </w:rPr>
        <w:t>学习态度等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+</w:t>
      </w:r>
      <w:r>
        <w:rPr>
          <w:rFonts w:hint="eastAsia" w:ascii="宋体" w:hAnsi="宋体"/>
          <w:szCs w:val="21"/>
        </w:rPr>
        <w:t>晨跑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>分）</w:t>
      </w:r>
    </w:p>
    <w:p>
      <w:pPr>
        <w:spacing w:line="400" w:lineRule="exact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 xml:space="preserve">2. </w:t>
      </w:r>
      <w:r>
        <w:rPr>
          <w:rFonts w:hint="eastAsia" w:ascii="宋体" w:hAnsi="宋体"/>
          <w:b/>
          <w:szCs w:val="21"/>
        </w:rPr>
        <w:t>第二学期、第三学期、第四学期篮球运动课程成绩计算</w:t>
      </w:r>
    </w:p>
    <w:p>
      <w:pPr>
        <w:spacing w:line="400" w:lineRule="exact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课程成绩（</w:t>
      </w:r>
      <w:r>
        <w:rPr>
          <w:rFonts w:ascii="宋体" w:hAnsi="宋体"/>
          <w:szCs w:val="21"/>
        </w:rPr>
        <w:t>100</w:t>
      </w:r>
      <w:r>
        <w:rPr>
          <w:rFonts w:hint="eastAsia" w:ascii="宋体" w:hAnsi="宋体"/>
          <w:szCs w:val="21"/>
        </w:rPr>
        <w:t>分）</w:t>
      </w:r>
      <w:r>
        <w:rPr>
          <w:rFonts w:ascii="宋体" w:hAnsi="宋体"/>
          <w:szCs w:val="21"/>
        </w:rPr>
        <w:t>=</w:t>
      </w:r>
      <w:r>
        <w:rPr>
          <w:rFonts w:hint="eastAsia" w:ascii="宋体" w:hAnsi="宋体"/>
          <w:szCs w:val="21"/>
        </w:rPr>
        <w:t>体育专项考试成绩（</w:t>
      </w:r>
      <w:r>
        <w:rPr>
          <w:rFonts w:ascii="宋体" w:hAnsi="宋体"/>
          <w:szCs w:val="21"/>
        </w:rPr>
        <w:t>40</w:t>
      </w:r>
      <w:r>
        <w:rPr>
          <w:rFonts w:hint="eastAsia" w:ascii="宋体" w:hAnsi="宋体"/>
          <w:szCs w:val="21"/>
        </w:rPr>
        <w:t>分）＋四项体能测试成绩（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>分）</w:t>
      </w:r>
      <w:r>
        <w:rPr>
          <w:rFonts w:ascii="宋体" w:hAnsi="宋体"/>
          <w:szCs w:val="21"/>
        </w:rPr>
        <w:t>+</w:t>
      </w:r>
      <w:r>
        <w:rPr>
          <w:rFonts w:hint="eastAsia" w:ascii="宋体" w:hAnsi="宋体"/>
          <w:szCs w:val="21"/>
        </w:rPr>
        <w:t>学生平时成绩（</w:t>
      </w:r>
      <w:r>
        <w:rPr>
          <w:rFonts w:ascii="宋体" w:hAnsi="宋体"/>
          <w:szCs w:val="21"/>
        </w:rPr>
        <w:t>40</w:t>
      </w:r>
      <w:r>
        <w:rPr>
          <w:rFonts w:hint="eastAsia" w:ascii="宋体" w:hAnsi="宋体"/>
          <w:szCs w:val="21"/>
        </w:rPr>
        <w:t>分＝上课出勤率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+</w:t>
      </w:r>
      <w:r>
        <w:rPr>
          <w:rFonts w:hint="eastAsia" w:ascii="宋体" w:hAnsi="宋体"/>
          <w:szCs w:val="21"/>
        </w:rPr>
        <w:t>学习态度等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+</w:t>
      </w:r>
      <w:r>
        <w:rPr>
          <w:rFonts w:hint="eastAsia" w:ascii="宋体" w:hAnsi="宋体"/>
          <w:szCs w:val="21"/>
        </w:rPr>
        <w:t>晨跑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>分）</w:t>
      </w:r>
    </w:p>
    <w:p>
      <w:pPr>
        <w:spacing w:line="400" w:lineRule="exact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3.</w:t>
      </w:r>
      <w:r>
        <w:rPr>
          <w:rFonts w:hint="eastAsia" w:ascii="宋体" w:hAnsi="宋体"/>
          <w:b/>
          <w:szCs w:val="21"/>
        </w:rPr>
        <w:t>篮球课程各测试项目及评分标准</w:t>
      </w:r>
    </w:p>
    <w:p>
      <w:pPr>
        <w:spacing w:line="400" w:lineRule="exact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1</w:t>
      </w:r>
      <w:r>
        <w:rPr>
          <w:rFonts w:hint="eastAsia" w:ascii="宋体" w:hAnsi="宋体"/>
          <w:b/>
          <w:szCs w:val="21"/>
        </w:rPr>
        <w:t>）体育专项考试项目和标准</w:t>
      </w:r>
    </w:p>
    <w:p>
      <w:pPr>
        <w:spacing w:line="360" w:lineRule="auto"/>
        <w:ind w:firstLine="420" w:firstLineChars="200"/>
      </w:pPr>
      <w:r>
        <w:rPr>
          <w:rFonts w:hint="eastAsia"/>
        </w:rPr>
        <w:t>篮球专项考试成绩评定方法：</w:t>
      </w:r>
    </w:p>
    <w:p>
      <w:pPr>
        <w:spacing w:line="360" w:lineRule="auto"/>
        <w:ind w:firstLine="630" w:firstLineChars="3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第一学期标准：（1）</w:t>
      </w:r>
      <w:r>
        <w:rPr>
          <w:rFonts w:hint="eastAsia"/>
        </w:rPr>
        <w:t>全场绕障碍物计时跑篮（10分）要求：按规定路线跑篮，并</w:t>
      </w:r>
      <w:r>
        <w:rPr>
          <w:rFonts w:hint="eastAsia" w:ascii="宋体" w:hAnsi="宋体" w:cs="宋体"/>
          <w:szCs w:val="21"/>
        </w:rPr>
        <w:t>行进间上篮命中（不中篮需补中）。</w:t>
      </w:r>
    </w:p>
    <w:tbl>
      <w:tblPr>
        <w:tblStyle w:val="6"/>
        <w:tblW w:w="93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939"/>
        <w:gridCol w:w="939"/>
        <w:gridCol w:w="939"/>
        <w:gridCol w:w="940"/>
        <w:gridCol w:w="940"/>
        <w:gridCol w:w="940"/>
        <w:gridCol w:w="940"/>
        <w:gridCol w:w="940"/>
        <w:gridCol w:w="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10分</w:t>
            </w:r>
          </w:p>
        </w:tc>
        <w:tc>
          <w:tcPr>
            <w:tcW w:w="93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9分</w:t>
            </w:r>
          </w:p>
        </w:tc>
        <w:tc>
          <w:tcPr>
            <w:tcW w:w="93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8分</w:t>
            </w:r>
          </w:p>
        </w:tc>
        <w:tc>
          <w:tcPr>
            <w:tcW w:w="9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7分</w:t>
            </w:r>
          </w:p>
        </w:tc>
        <w:tc>
          <w:tcPr>
            <w:tcW w:w="9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6分</w:t>
            </w:r>
          </w:p>
        </w:tc>
        <w:tc>
          <w:tcPr>
            <w:tcW w:w="9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5分</w:t>
            </w:r>
          </w:p>
        </w:tc>
        <w:tc>
          <w:tcPr>
            <w:tcW w:w="9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4分</w:t>
            </w:r>
          </w:p>
        </w:tc>
        <w:tc>
          <w:tcPr>
            <w:tcW w:w="9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3分</w:t>
            </w:r>
          </w:p>
        </w:tc>
        <w:tc>
          <w:tcPr>
            <w:tcW w:w="9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男</w:t>
            </w:r>
          </w:p>
        </w:tc>
        <w:tc>
          <w:tcPr>
            <w:tcW w:w="939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20”5</w:t>
            </w:r>
          </w:p>
        </w:tc>
        <w:tc>
          <w:tcPr>
            <w:tcW w:w="939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21”</w:t>
            </w:r>
          </w:p>
        </w:tc>
        <w:tc>
          <w:tcPr>
            <w:tcW w:w="939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21”5</w:t>
            </w:r>
          </w:p>
        </w:tc>
        <w:tc>
          <w:tcPr>
            <w:tcW w:w="940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22”</w:t>
            </w:r>
          </w:p>
        </w:tc>
        <w:tc>
          <w:tcPr>
            <w:tcW w:w="940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22”5</w:t>
            </w:r>
          </w:p>
        </w:tc>
        <w:tc>
          <w:tcPr>
            <w:tcW w:w="940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23”</w:t>
            </w:r>
          </w:p>
        </w:tc>
        <w:tc>
          <w:tcPr>
            <w:tcW w:w="940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23”5</w:t>
            </w:r>
          </w:p>
        </w:tc>
        <w:tc>
          <w:tcPr>
            <w:tcW w:w="940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24”</w:t>
            </w:r>
          </w:p>
        </w:tc>
        <w:tc>
          <w:tcPr>
            <w:tcW w:w="940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25”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女</w:t>
            </w:r>
          </w:p>
        </w:tc>
        <w:tc>
          <w:tcPr>
            <w:tcW w:w="939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28”5</w:t>
            </w:r>
          </w:p>
        </w:tc>
        <w:tc>
          <w:tcPr>
            <w:tcW w:w="939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29”</w:t>
            </w:r>
          </w:p>
        </w:tc>
        <w:tc>
          <w:tcPr>
            <w:tcW w:w="939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29”5</w:t>
            </w:r>
          </w:p>
        </w:tc>
        <w:tc>
          <w:tcPr>
            <w:tcW w:w="940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30”</w:t>
            </w:r>
          </w:p>
        </w:tc>
        <w:tc>
          <w:tcPr>
            <w:tcW w:w="940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30”5</w:t>
            </w:r>
          </w:p>
        </w:tc>
        <w:tc>
          <w:tcPr>
            <w:tcW w:w="940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31”</w:t>
            </w:r>
          </w:p>
        </w:tc>
        <w:tc>
          <w:tcPr>
            <w:tcW w:w="940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31”5</w:t>
            </w:r>
          </w:p>
        </w:tc>
        <w:tc>
          <w:tcPr>
            <w:tcW w:w="940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32”</w:t>
            </w:r>
          </w:p>
        </w:tc>
        <w:tc>
          <w:tcPr>
            <w:tcW w:w="940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32”5</w:t>
            </w:r>
          </w:p>
        </w:tc>
      </w:tr>
    </w:tbl>
    <w:p>
      <w:pPr>
        <w:spacing w:line="360" w:lineRule="auto"/>
        <w:ind w:firstLine="420" w:firstLineChars="200"/>
      </w:pPr>
      <w:r>
        <w:rPr>
          <w:rFonts w:hint="eastAsia"/>
        </w:rPr>
        <w:t>（2）定点投篮5个（每球2分，共10分）要求：男生在罚球线，女生在罚球线前一米。</w:t>
      </w:r>
    </w:p>
    <w:p>
      <w:pPr>
        <w:spacing w:line="360" w:lineRule="auto"/>
        <w:ind w:firstLine="630" w:firstLineChars="300"/>
        <w:rPr>
          <w:rFonts w:ascii="宋体" w:hAnsi="宋体" w:cs="宋体"/>
          <w:szCs w:val="21"/>
        </w:rPr>
      </w:pP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第二学期、第三学期、第四学期标准：</w:t>
      </w:r>
    </w:p>
    <w:p>
      <w:pPr>
        <w:spacing w:line="360" w:lineRule="auto"/>
        <w:ind w:firstLine="525" w:firstLineChars="250"/>
        <w:rPr>
          <w:rFonts w:ascii="宋体" w:hAnsi="宋体" w:cs="宋体"/>
          <w:szCs w:val="21"/>
        </w:rPr>
      </w:pPr>
      <w:r>
        <w:rPr>
          <w:rFonts w:hint="eastAsia"/>
        </w:rPr>
        <w:t>（1）全场绕障碍物计时跑篮（20分）要求：按规定路线跑篮，并</w:t>
      </w:r>
      <w:r>
        <w:rPr>
          <w:rFonts w:hint="eastAsia" w:ascii="宋体" w:hAnsi="宋体" w:cs="宋体"/>
          <w:szCs w:val="21"/>
        </w:rPr>
        <w:t xml:space="preserve">行进间上篮命中（不中篮需补中）。  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</w:t>
      </w:r>
    </w:p>
    <w:tbl>
      <w:tblPr>
        <w:tblStyle w:val="6"/>
        <w:tblW w:w="93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939"/>
        <w:gridCol w:w="939"/>
        <w:gridCol w:w="939"/>
        <w:gridCol w:w="940"/>
        <w:gridCol w:w="940"/>
        <w:gridCol w:w="940"/>
        <w:gridCol w:w="940"/>
        <w:gridCol w:w="940"/>
        <w:gridCol w:w="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20分</w:t>
            </w:r>
          </w:p>
        </w:tc>
        <w:tc>
          <w:tcPr>
            <w:tcW w:w="93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19分</w:t>
            </w:r>
          </w:p>
        </w:tc>
        <w:tc>
          <w:tcPr>
            <w:tcW w:w="93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18分</w:t>
            </w:r>
          </w:p>
        </w:tc>
        <w:tc>
          <w:tcPr>
            <w:tcW w:w="9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17分</w:t>
            </w:r>
          </w:p>
        </w:tc>
        <w:tc>
          <w:tcPr>
            <w:tcW w:w="9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16分</w:t>
            </w:r>
          </w:p>
        </w:tc>
        <w:tc>
          <w:tcPr>
            <w:tcW w:w="9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15分</w:t>
            </w:r>
          </w:p>
        </w:tc>
        <w:tc>
          <w:tcPr>
            <w:tcW w:w="9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14分</w:t>
            </w:r>
          </w:p>
        </w:tc>
        <w:tc>
          <w:tcPr>
            <w:tcW w:w="9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13分</w:t>
            </w:r>
          </w:p>
        </w:tc>
        <w:tc>
          <w:tcPr>
            <w:tcW w:w="9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男</w:t>
            </w:r>
          </w:p>
        </w:tc>
        <w:tc>
          <w:tcPr>
            <w:tcW w:w="939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20”5</w:t>
            </w:r>
          </w:p>
        </w:tc>
        <w:tc>
          <w:tcPr>
            <w:tcW w:w="939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21”</w:t>
            </w:r>
          </w:p>
        </w:tc>
        <w:tc>
          <w:tcPr>
            <w:tcW w:w="939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21”5</w:t>
            </w:r>
          </w:p>
        </w:tc>
        <w:tc>
          <w:tcPr>
            <w:tcW w:w="940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22”</w:t>
            </w:r>
          </w:p>
        </w:tc>
        <w:tc>
          <w:tcPr>
            <w:tcW w:w="940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22”5</w:t>
            </w:r>
          </w:p>
        </w:tc>
        <w:tc>
          <w:tcPr>
            <w:tcW w:w="940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23”</w:t>
            </w:r>
          </w:p>
        </w:tc>
        <w:tc>
          <w:tcPr>
            <w:tcW w:w="940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23”5</w:t>
            </w:r>
          </w:p>
        </w:tc>
        <w:tc>
          <w:tcPr>
            <w:tcW w:w="940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24”</w:t>
            </w:r>
          </w:p>
        </w:tc>
        <w:tc>
          <w:tcPr>
            <w:tcW w:w="940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25”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女</w:t>
            </w:r>
          </w:p>
        </w:tc>
        <w:tc>
          <w:tcPr>
            <w:tcW w:w="939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28”5</w:t>
            </w:r>
          </w:p>
        </w:tc>
        <w:tc>
          <w:tcPr>
            <w:tcW w:w="939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29”</w:t>
            </w:r>
          </w:p>
        </w:tc>
        <w:tc>
          <w:tcPr>
            <w:tcW w:w="939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29”5</w:t>
            </w:r>
          </w:p>
        </w:tc>
        <w:tc>
          <w:tcPr>
            <w:tcW w:w="940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30”</w:t>
            </w:r>
          </w:p>
        </w:tc>
        <w:tc>
          <w:tcPr>
            <w:tcW w:w="940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30”5</w:t>
            </w:r>
          </w:p>
        </w:tc>
        <w:tc>
          <w:tcPr>
            <w:tcW w:w="940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31”</w:t>
            </w:r>
          </w:p>
        </w:tc>
        <w:tc>
          <w:tcPr>
            <w:tcW w:w="940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31”5</w:t>
            </w:r>
          </w:p>
        </w:tc>
        <w:tc>
          <w:tcPr>
            <w:tcW w:w="940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32”</w:t>
            </w:r>
          </w:p>
        </w:tc>
        <w:tc>
          <w:tcPr>
            <w:tcW w:w="940" w:type="dxa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32”5</w:t>
            </w:r>
          </w:p>
        </w:tc>
      </w:tr>
    </w:tbl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    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（2）定点投篮5个（每球4分，共20分）要求：男生在罚球线，女生在罚球线前一米。</w:t>
      </w:r>
    </w:p>
    <w:p>
      <w:pPr>
        <w:spacing w:line="360" w:lineRule="auto"/>
        <w:ind w:firstLine="420" w:firstLineChars="200"/>
        <w:rPr>
          <w:rFonts w:hint="eastAsia"/>
        </w:rPr>
      </w:pPr>
    </w:p>
    <w:p>
      <w:pPr>
        <w:spacing w:line="360" w:lineRule="auto"/>
        <w:ind w:firstLine="420" w:firstLineChars="200"/>
        <w:rPr>
          <w:rFonts w:hint="eastAsia"/>
        </w:rPr>
      </w:pPr>
    </w:p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</w:p>
    <w:p>
      <w:pPr>
        <w:spacing w:line="360" w:lineRule="auto"/>
        <w:ind w:firstLine="630" w:firstLineChars="300"/>
      </w:pPr>
      <w:r>
        <w:rPr>
          <w:rFonts w:hint="eastAsia" w:ascii="宋体" w:hAnsi="宋体" w:cs="宋体"/>
          <w:szCs w:val="21"/>
        </w:rPr>
        <w:drawing>
          <wp:inline distT="0" distB="0" distL="114300" distR="114300">
            <wp:extent cx="2104390" cy="2298700"/>
            <wp:effectExtent l="0" t="0" r="10160" b="6350"/>
            <wp:docPr id="1" name="图片 1" descr="IMG_20171128_232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0171128_232417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4390" cy="229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 xml:space="preserve"> 注：全场跑篮示意图</w:t>
      </w:r>
    </w:p>
    <w:p>
      <w:pPr>
        <w:spacing w:line="400" w:lineRule="exact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/>
          <w:b/>
          <w:szCs w:val="21"/>
        </w:rPr>
        <w:t>）四项体能测试项目和标准</w:t>
      </w:r>
    </w:p>
    <w:p>
      <w:pPr>
        <w:spacing w:line="400" w:lineRule="exact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男生：</w:t>
      </w:r>
      <w:r>
        <w:rPr>
          <w:rFonts w:ascii="宋体" w:hAnsi="宋体"/>
          <w:szCs w:val="21"/>
        </w:rPr>
        <w:t>50</w:t>
      </w:r>
      <w:r>
        <w:rPr>
          <w:rFonts w:hint="eastAsia" w:ascii="宋体" w:hAnsi="宋体"/>
          <w:szCs w:val="21"/>
        </w:rPr>
        <w:t>米跑、</w:t>
      </w:r>
      <w:r>
        <w:rPr>
          <w:rFonts w:ascii="宋体" w:hAnsi="宋体"/>
          <w:szCs w:val="21"/>
        </w:rPr>
        <w:t>1000</w:t>
      </w:r>
      <w:r>
        <w:rPr>
          <w:rFonts w:hint="eastAsia" w:ascii="宋体" w:hAnsi="宋体"/>
          <w:szCs w:val="21"/>
        </w:rPr>
        <w:t>米跑、立定跳远、引体向上。</w:t>
      </w:r>
    </w:p>
    <w:p>
      <w:pPr>
        <w:spacing w:line="400" w:lineRule="exact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女生：</w:t>
      </w:r>
      <w:r>
        <w:rPr>
          <w:rFonts w:ascii="宋体" w:hAnsi="宋体"/>
          <w:szCs w:val="21"/>
        </w:rPr>
        <w:t>50</w:t>
      </w:r>
      <w:r>
        <w:rPr>
          <w:rFonts w:hint="eastAsia" w:ascii="宋体" w:hAnsi="宋体"/>
          <w:szCs w:val="21"/>
        </w:rPr>
        <w:t>米跑、</w:t>
      </w:r>
      <w:r>
        <w:rPr>
          <w:rFonts w:ascii="宋体" w:hAnsi="宋体"/>
          <w:szCs w:val="21"/>
        </w:rPr>
        <w:t>800</w:t>
      </w:r>
      <w:r>
        <w:rPr>
          <w:rFonts w:hint="eastAsia" w:ascii="宋体" w:hAnsi="宋体"/>
          <w:szCs w:val="21"/>
        </w:rPr>
        <w:t>米跑、立定跳远、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分钟仰卧起坐。</w:t>
      </w:r>
    </w:p>
    <w:p>
      <w:pPr>
        <w:spacing w:line="400" w:lineRule="exact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评分标准：严格执行教育部印发的《国家大学生体质健康标准（</w:t>
      </w:r>
      <w:r>
        <w:rPr>
          <w:rFonts w:ascii="宋体" w:hAnsi="宋体"/>
          <w:szCs w:val="21"/>
        </w:rPr>
        <w:t>2014</w:t>
      </w:r>
      <w:r>
        <w:rPr>
          <w:rFonts w:hint="eastAsia" w:ascii="宋体" w:hAnsi="宋体"/>
          <w:szCs w:val="21"/>
        </w:rPr>
        <w:t>年修订）》。</w:t>
      </w:r>
    </w:p>
    <w:p>
      <w:pPr>
        <w:spacing w:line="400" w:lineRule="exact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体能测试项目成绩：四单项平均得分。第一学期，每项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分，第二学期、第三学期和第四学期每项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分</w:t>
      </w:r>
    </w:p>
    <w:p>
      <w:pPr>
        <w:spacing w:line="400" w:lineRule="exact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3</w:t>
      </w:r>
      <w:r>
        <w:rPr>
          <w:rFonts w:hint="eastAsia" w:ascii="宋体" w:hAnsi="宋体"/>
          <w:b/>
          <w:szCs w:val="21"/>
        </w:rPr>
        <w:t>）学生平时成绩和标准</w:t>
      </w:r>
    </w:p>
    <w:p>
      <w:pPr>
        <w:spacing w:line="360" w:lineRule="auto"/>
        <w:ind w:firstLine="420" w:firstLineChars="200"/>
      </w:pPr>
      <w:r>
        <w:rPr>
          <w:rFonts w:hint="eastAsia" w:ascii="宋体" w:hAnsi="宋体"/>
          <w:szCs w:val="21"/>
        </w:rPr>
        <w:t>上课出勤率</w:t>
      </w:r>
      <w:r>
        <w:rPr>
          <w:rFonts w:hint="eastAsia"/>
        </w:rPr>
        <w:t>：请假、迟到、早退一次扣</w:t>
      </w:r>
      <w:r>
        <w:t>0.5</w:t>
      </w:r>
      <w:r>
        <w:rPr>
          <w:rFonts w:hint="eastAsia"/>
        </w:rPr>
        <w:t>分，旷课一次扣</w:t>
      </w:r>
      <w:r>
        <w:t>1</w:t>
      </w:r>
      <w:r>
        <w:rPr>
          <w:rFonts w:hint="eastAsia"/>
        </w:rPr>
        <w:t>分；教师根据学生平时上课的表现评定学生的学习态度；晨跑记分标准：</w:t>
      </w:r>
      <w:r>
        <w:rPr>
          <w:rFonts w:hint="eastAsia" w:ascii="宋体" w:hAnsi="宋体"/>
          <w:szCs w:val="21"/>
        </w:rPr>
        <w:t>由于学校鼓励学生晨跑锻炼，因此特规定学生晨跑</w:t>
      </w: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次计</w:t>
      </w:r>
      <w:r>
        <w:rPr>
          <w:rFonts w:ascii="宋体" w:hAnsi="宋体"/>
          <w:szCs w:val="21"/>
        </w:rPr>
        <w:t>12</w:t>
      </w:r>
      <w:r>
        <w:rPr>
          <w:rFonts w:hint="eastAsia" w:ascii="宋体" w:hAnsi="宋体"/>
          <w:szCs w:val="21"/>
        </w:rPr>
        <w:t>分，</w:t>
      </w: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次</w:t>
      </w:r>
      <w:r>
        <w:rPr>
          <w:rFonts w:ascii="宋体" w:hAnsi="宋体"/>
          <w:szCs w:val="21"/>
        </w:rPr>
        <w:t>16</w:t>
      </w:r>
      <w:r>
        <w:rPr>
          <w:rFonts w:hint="eastAsia" w:ascii="宋体" w:hAnsi="宋体"/>
          <w:szCs w:val="21"/>
        </w:rPr>
        <w:t>分，</w:t>
      </w: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</w:rPr>
        <w:t>次</w:t>
      </w:r>
      <w:r>
        <w:rPr>
          <w:rFonts w:ascii="宋体" w:hAnsi="宋体"/>
          <w:szCs w:val="21"/>
        </w:rPr>
        <w:t>18</w:t>
      </w:r>
      <w:r>
        <w:rPr>
          <w:rFonts w:hint="eastAsia" w:ascii="宋体" w:hAnsi="宋体"/>
          <w:szCs w:val="21"/>
        </w:rPr>
        <w:t>分，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次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>分，不足</w:t>
      </w: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次计</w:t>
      </w:r>
      <w:r>
        <w:rPr>
          <w:rFonts w:ascii="宋体"/>
          <w:szCs w:val="21"/>
        </w:rPr>
        <w:t>0</w:t>
      </w:r>
      <w:r>
        <w:rPr>
          <w:rFonts w:hint="eastAsia" w:ascii="宋体" w:hAnsi="宋体"/>
          <w:szCs w:val="21"/>
        </w:rPr>
        <w:t>分，一学期中晨跑超过规定次数每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次体育课总成绩加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分，不足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次不加分，累计不超过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分。</w:t>
      </w:r>
      <w:r>
        <w:rPr>
          <w:rFonts w:ascii="宋体" w:hAnsi="宋体"/>
          <w:szCs w:val="21"/>
        </w:rPr>
        <w:t xml:space="preserve"> </w:t>
      </w:r>
    </w:p>
    <w:p>
      <w:pPr>
        <w:spacing w:line="360" w:lineRule="auto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六、教材、参考书目、重要文献以及课程网络资源</w:t>
      </w:r>
    </w:p>
    <w:p>
      <w:pPr>
        <w:spacing w:line="360" w:lineRule="auto"/>
        <w:rPr>
          <w:rFonts w:hint="eastAsia" w:asciiTheme="majorEastAsia" w:hAnsiTheme="majorEastAsia" w:eastAsiaTheme="majorEastAsia"/>
          <w:szCs w:val="21"/>
          <w:lang w:val="en-US" w:eastAsia="zh-CN"/>
        </w:rPr>
      </w:pPr>
      <w:r>
        <w:rPr>
          <w:rFonts w:hint="eastAsia"/>
          <w:szCs w:val="21"/>
        </w:rPr>
        <w:t>参考教材：</w:t>
      </w:r>
      <w:r>
        <w:rPr>
          <w:rFonts w:hint="eastAsia" w:asciiTheme="majorEastAsia" w:hAnsiTheme="majorEastAsia" w:eastAsiaTheme="majorEastAsia"/>
          <w:szCs w:val="21"/>
          <w:lang w:val="en-US" w:eastAsia="zh-CN"/>
        </w:rPr>
        <w:t xml:space="preserve"> 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ascii="宋体" w:hAnsi="宋体"/>
          <w:szCs w:val="21"/>
        </w:rPr>
        <w:t xml:space="preserve">[1] </w:t>
      </w:r>
      <w:r>
        <w:rPr>
          <w:rFonts w:hint="eastAsia"/>
          <w:lang w:val="en-US" w:eastAsia="zh-CN"/>
        </w:rPr>
        <w:t>韩秋红等.大学体育与健康课程[M].北京：清华大学出版社，2020.5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[2]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张月英</w:t>
      </w:r>
      <w:bookmarkStart w:id="0" w:name="_GoBack"/>
      <w:bookmarkEnd w:id="0"/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篮球专项课的组织与教法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人民体育出版社</w:t>
      </w:r>
      <w:r>
        <w:rPr>
          <w:rFonts w:ascii="宋体" w:hAnsi="宋体"/>
          <w:szCs w:val="21"/>
        </w:rPr>
        <w:t xml:space="preserve">  200</w:t>
      </w: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6</w:t>
      </w:r>
      <w:r>
        <w:rPr>
          <w:rFonts w:ascii="宋体" w:hAnsi="宋体"/>
          <w:szCs w:val="21"/>
        </w:rPr>
        <w:t xml:space="preserve">  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ascii="宋体" w:hAnsi="宋体"/>
          <w:szCs w:val="21"/>
        </w:rPr>
        <w:t xml:space="preserve">] </w:t>
      </w:r>
      <w:r>
        <w:rPr>
          <w:rFonts w:hint="eastAsia" w:ascii="宋体" w:hAnsi="宋体" w:cs="宋体"/>
          <w:szCs w:val="21"/>
          <w:lang w:val="en-GB"/>
        </w:rPr>
        <w:t>《球类运动——篮球 》（孙民治主编）高等教育出版社2001年</w:t>
      </w:r>
    </w:p>
    <w:p>
      <w:pPr>
        <w:spacing w:line="360" w:lineRule="auto"/>
        <w:ind w:firstLine="1200" w:firstLineChars="500"/>
        <w:rPr>
          <w:rFonts w:ascii="宋体" w:cs="Arial"/>
          <w:sz w:val="24"/>
        </w:rPr>
      </w:pPr>
      <w:r>
        <w:rPr>
          <w:rFonts w:ascii="宋体" w:hAnsi="宋体"/>
          <w:sz w:val="24"/>
        </w:rPr>
        <w:t xml:space="preserve">                                              </w:t>
      </w:r>
    </w:p>
    <w:p>
      <w:pPr>
        <w:spacing w:line="360" w:lineRule="auto"/>
        <w:rPr>
          <w:rFonts w:ascii="宋体"/>
          <w:szCs w:val="21"/>
        </w:rPr>
      </w:pPr>
      <w:r>
        <w:rPr>
          <w:szCs w:val="21"/>
        </w:rPr>
        <w:t xml:space="preserve"> </w:t>
      </w:r>
    </w:p>
    <w:p>
      <w:pPr>
        <w:spacing w:line="360" w:lineRule="auto"/>
        <w:ind w:left="480"/>
        <w:rPr>
          <w:b/>
        </w:rPr>
      </w:pPr>
    </w:p>
    <w:p>
      <w:pPr>
        <w:spacing w:line="360" w:lineRule="auto"/>
        <w:ind w:left="480"/>
        <w:rPr>
          <w:rFonts w:ascii="宋体"/>
          <w:b/>
          <w:sz w:val="24"/>
        </w:rPr>
      </w:pPr>
    </w:p>
    <w:p>
      <w:pPr>
        <w:spacing w:line="360" w:lineRule="auto"/>
        <w:ind w:left="480"/>
        <w:rPr>
          <w:b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D2B79"/>
    <w:multiLevelType w:val="singleLevel"/>
    <w:tmpl w:val="5A1D2B79"/>
    <w:lvl w:ilvl="0" w:tentative="0">
      <w:start w:val="7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86B7728"/>
    <w:rsid w:val="00213DF8"/>
    <w:rsid w:val="0054793E"/>
    <w:rsid w:val="005A6FFE"/>
    <w:rsid w:val="007D53B1"/>
    <w:rsid w:val="00933141"/>
    <w:rsid w:val="009C6D4D"/>
    <w:rsid w:val="00AB1722"/>
    <w:rsid w:val="00C07124"/>
    <w:rsid w:val="00D56EA0"/>
    <w:rsid w:val="00E934DF"/>
    <w:rsid w:val="086B7728"/>
    <w:rsid w:val="1243672B"/>
    <w:rsid w:val="16423B85"/>
    <w:rsid w:val="17DB5205"/>
    <w:rsid w:val="202F39B3"/>
    <w:rsid w:val="233C76EF"/>
    <w:rsid w:val="26447425"/>
    <w:rsid w:val="2B6A2005"/>
    <w:rsid w:val="391C19F4"/>
    <w:rsid w:val="3D7700D9"/>
    <w:rsid w:val="400065C9"/>
    <w:rsid w:val="42434318"/>
    <w:rsid w:val="43BD62B8"/>
    <w:rsid w:val="562A133C"/>
    <w:rsid w:val="5A10276A"/>
    <w:rsid w:val="5AE12B3F"/>
    <w:rsid w:val="5BFB290B"/>
    <w:rsid w:val="60BC3A85"/>
    <w:rsid w:val="667563D0"/>
    <w:rsid w:val="71407E72"/>
    <w:rsid w:val="75414AB4"/>
    <w:rsid w:val="76576852"/>
    <w:rsid w:val="77507A75"/>
    <w:rsid w:val="790B0D2A"/>
    <w:rsid w:val="7AB255C4"/>
    <w:rsid w:val="7C4406EE"/>
    <w:rsid w:val="7D65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360" w:lineRule="auto"/>
      <w:ind w:firstLine="480" w:firstLineChars="200"/>
    </w:pPr>
    <w:rPr>
      <w:rFonts w:ascii="宋体" w:hAnsi="华文中宋"/>
      <w:sz w:val="24"/>
    </w:rPr>
  </w:style>
  <w:style w:type="paragraph" w:styleId="3">
    <w:name w:val="List 2"/>
    <w:basedOn w:val="1"/>
    <w:qFormat/>
    <w:uiPriority w:val="0"/>
    <w:pPr>
      <w:ind w:left="840" w:hanging="420"/>
    </w:pPr>
    <w:rPr>
      <w:szCs w:val="20"/>
    </w:rPr>
  </w:style>
  <w:style w:type="paragraph" w:styleId="4">
    <w:name w:val="Balloon Text"/>
    <w:basedOn w:val="1"/>
    <w:link w:val="10"/>
    <w:uiPriority w:val="0"/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0">
    <w:name w:val="批注框文本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147331-CA3A-4251-8EE3-4890B378F8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469</Words>
  <Characters>2677</Characters>
  <Lines>22</Lines>
  <Paragraphs>6</Paragraphs>
  <TotalTime>0</TotalTime>
  <ScaleCrop>false</ScaleCrop>
  <LinksUpToDate>false</LinksUpToDate>
  <CharactersWithSpaces>3140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2017-11-27T13:44:00Z</dcterms:created>
  <dc:creator>rain</dc:creator>
  <cp:lastModifiedBy>MAC</cp:lastModifiedBy>
  <dcterms:modified xsi:type="dcterms:W3CDTF">2021-04-16T02:13:08Z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