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spacing w:line="640" w:lineRule="exact"/>
        <w:ind w:left="0" w:firstLine="0"/>
        <w:jc w:val="left"/>
        <w:rPr>
          <w:rFonts w:ascii="黑体" w:hAnsi="黑体" w:eastAsia="黑体"/>
          <w:b/>
          <w:sz w:val="44"/>
          <w:szCs w:val="44"/>
        </w:rPr>
      </w:pPr>
    </w:p>
    <w:p>
      <w:pPr>
        <w:spacing w:line="360" w:lineRule="auto"/>
        <w:jc w:val="center"/>
        <w:rPr>
          <w:rFonts w:ascii="黑体" w:hAnsi="宋体" w:eastAsia="黑体"/>
          <w:sz w:val="32"/>
          <w:szCs w:val="32"/>
        </w:rPr>
      </w:pPr>
      <w:r>
        <w:rPr>
          <w:rFonts w:hint="eastAsia" w:ascii="黑体" w:hAnsi="黑体" w:eastAsia="黑体"/>
          <w:b/>
          <w:sz w:val="32"/>
          <w:szCs w:val="32"/>
        </w:rPr>
        <w:t>《体育与健康</w:t>
      </w:r>
      <w:r>
        <w:rPr>
          <w:rFonts w:ascii="黑体" w:hAnsi="黑体" w:eastAsia="黑体"/>
          <w:b/>
          <w:sz w:val="32"/>
          <w:szCs w:val="32"/>
        </w:rPr>
        <w:t>—</w:t>
      </w:r>
      <w:r>
        <w:rPr>
          <w:rFonts w:hint="eastAsia" w:ascii="黑体" w:hAnsi="黑体" w:eastAsia="黑体"/>
          <w:b/>
          <w:sz w:val="32"/>
          <w:szCs w:val="32"/>
          <w:lang w:val="en-US" w:eastAsia="zh-CN"/>
        </w:rPr>
        <w:t>花样</w:t>
      </w:r>
      <w:r>
        <w:rPr>
          <w:rFonts w:hint="eastAsia" w:ascii="黑体" w:hAnsi="黑体" w:eastAsia="黑体"/>
          <w:b/>
          <w:sz w:val="32"/>
          <w:szCs w:val="32"/>
        </w:rPr>
        <w:t>跳绳》课程教学大纲</w:t>
      </w:r>
    </w:p>
    <w:p>
      <w:pPr>
        <w:spacing w:line="500" w:lineRule="exact"/>
        <w:rPr>
          <w:rFonts w:ascii="仿宋_GB2312" w:hAnsi="宋体" w:eastAsia="仿宋_GB2312"/>
          <w:sz w:val="28"/>
          <w:szCs w:val="28"/>
        </w:rPr>
      </w:pPr>
      <w:r>
        <w:rPr>
          <w:rFonts w:hint="eastAsia" w:ascii="宋体" w:hAnsi="宋体"/>
          <w:b/>
          <w:sz w:val="24"/>
        </w:rPr>
        <w:t>一、课程基本情况</w:t>
      </w:r>
    </w:p>
    <w:p>
      <w:pPr>
        <w:spacing w:line="360" w:lineRule="auto"/>
        <w:ind w:firstLine="480" w:firstLineChars="200"/>
      </w:pPr>
      <w:r>
        <w:rPr>
          <w:rFonts w:hint="eastAsia" w:ascii="宋体" w:hAnsi="宋体"/>
          <w:sz w:val="24"/>
        </w:rPr>
        <w:t>【</w:t>
      </w:r>
      <w:r>
        <w:rPr>
          <w:rFonts w:hint="eastAsia" w:ascii="宋体" w:hAnsi="宋体"/>
          <w:b/>
          <w:sz w:val="24"/>
        </w:rPr>
        <w:t>课程英文名称</w:t>
      </w:r>
      <w:r>
        <w:rPr>
          <w:rFonts w:hint="eastAsia" w:ascii="宋体" w:hAnsi="宋体"/>
          <w:sz w:val="24"/>
        </w:rPr>
        <w:t>】</w:t>
      </w:r>
      <w:r>
        <w:rPr>
          <w:rFonts w:ascii="Arial" w:hAnsi="Arial" w:cs="Arial"/>
          <w:color w:val="333333"/>
          <w:sz w:val="28"/>
          <w:szCs w:val="28"/>
          <w:shd w:val="clear" w:color="auto" w:fill="FFFFFF"/>
        </w:rPr>
        <w:t> </w:t>
      </w:r>
      <w:r>
        <w:rPr>
          <w:rStyle w:val="14"/>
          <w:rFonts w:hint="eastAsia" w:ascii="Arial" w:hAnsi="Arial" w:cs="Arial"/>
          <w:color w:val="auto"/>
          <w:sz w:val="28"/>
          <w:szCs w:val="28"/>
          <w:u w:val="none"/>
          <w:shd w:val="clear" w:color="auto" w:fill="FFFFFF"/>
        </w:rPr>
        <w:t>Rope skipping</w:t>
      </w:r>
      <w:r>
        <w:rPr>
          <w:rFonts w:hint="eastAsia"/>
          <w:sz w:val="28"/>
          <w:szCs w:val="28"/>
        </w:rPr>
        <w:t xml:space="preserve"> </w:t>
      </w:r>
      <w:r>
        <w:rPr>
          <w:rFonts w:hint="eastAsia"/>
        </w:rPr>
        <w:t xml:space="preserve">     </w:t>
      </w:r>
    </w:p>
    <w:p>
      <w:pPr>
        <w:spacing w:line="360" w:lineRule="auto"/>
        <w:ind w:firstLine="480" w:firstLineChars="200"/>
        <w:rPr>
          <w:rFonts w:ascii="宋体"/>
          <w:sz w:val="24"/>
        </w:rPr>
      </w:pPr>
      <w:r>
        <w:rPr>
          <w:rFonts w:hint="eastAsia" w:ascii="宋体" w:hAnsi="宋体"/>
          <w:sz w:val="24"/>
        </w:rPr>
        <w:t>【</w:t>
      </w:r>
      <w:r>
        <w:rPr>
          <w:rFonts w:hint="eastAsia" w:ascii="宋体" w:hAnsi="宋体"/>
          <w:b/>
          <w:sz w:val="24"/>
        </w:rPr>
        <w:t>学时数</w:t>
      </w:r>
      <w:r>
        <w:rPr>
          <w:rFonts w:hint="eastAsia" w:ascii="宋体" w:hAnsi="宋体"/>
          <w:sz w:val="24"/>
        </w:rPr>
        <w:t>】</w:t>
      </w:r>
      <w:r>
        <w:rPr>
          <w:rFonts w:ascii="宋体" w:hAnsi="宋体"/>
          <w:sz w:val="24"/>
        </w:rPr>
        <w:t>32</w:t>
      </w:r>
    </w:p>
    <w:p>
      <w:pPr>
        <w:spacing w:line="360" w:lineRule="auto"/>
        <w:ind w:left="479" w:leftChars="228"/>
        <w:rPr>
          <w:rFonts w:ascii="宋体" w:hAnsi="宋体"/>
          <w:sz w:val="24"/>
        </w:rPr>
      </w:pPr>
      <w:r>
        <w:rPr>
          <w:rFonts w:hint="eastAsia" w:ascii="宋体" w:hAnsi="宋体"/>
          <w:sz w:val="24"/>
        </w:rPr>
        <w:t>【</w:t>
      </w:r>
      <w:r>
        <w:rPr>
          <w:rFonts w:hint="eastAsia" w:ascii="宋体" w:hAnsi="宋体"/>
          <w:b/>
          <w:sz w:val="24"/>
        </w:rPr>
        <w:t>学分数</w:t>
      </w:r>
      <w:r>
        <w:rPr>
          <w:rFonts w:hint="eastAsia" w:ascii="宋体" w:hAnsi="宋体"/>
          <w:sz w:val="24"/>
        </w:rPr>
        <w:t>】</w:t>
      </w:r>
      <w:r>
        <w:rPr>
          <w:rFonts w:ascii="宋体" w:hAnsi="宋体"/>
          <w:sz w:val="24"/>
        </w:rPr>
        <w:t xml:space="preserve"> 1                 </w:t>
      </w:r>
      <w:r>
        <w:rPr>
          <w:rFonts w:hint="eastAsia" w:ascii="宋体" w:hAnsi="宋体"/>
          <w:sz w:val="24"/>
        </w:rPr>
        <w:t xml:space="preserve">    【</w:t>
      </w:r>
      <w:r>
        <w:rPr>
          <w:rFonts w:hint="eastAsia" w:ascii="宋体" w:hAnsi="宋体"/>
          <w:b/>
          <w:sz w:val="24"/>
        </w:rPr>
        <w:t>适用专业</w:t>
      </w:r>
      <w:r>
        <w:rPr>
          <w:rFonts w:hint="eastAsia" w:ascii="宋体" w:hAnsi="宋体"/>
          <w:sz w:val="24"/>
        </w:rPr>
        <w:t>】大一、大二所有非体育专业</w:t>
      </w:r>
      <w:r>
        <w:rPr>
          <w:rFonts w:ascii="宋体" w:hAnsi="宋体"/>
          <w:sz w:val="24"/>
        </w:rPr>
        <w:t xml:space="preserve">     </w:t>
      </w:r>
    </w:p>
    <w:p>
      <w:pPr>
        <w:spacing w:line="360" w:lineRule="auto"/>
        <w:ind w:left="479" w:leftChars="228"/>
        <w:rPr>
          <w:rFonts w:ascii="宋体"/>
          <w:sz w:val="24"/>
        </w:rPr>
      </w:pPr>
      <w:r>
        <w:rPr>
          <w:rFonts w:hint="eastAsia" w:ascii="宋体" w:hAnsi="宋体"/>
          <w:sz w:val="24"/>
        </w:rPr>
        <w:t>【</w:t>
      </w:r>
      <w:r>
        <w:rPr>
          <w:rFonts w:hint="eastAsia" w:ascii="宋体" w:hAnsi="宋体"/>
          <w:b/>
          <w:sz w:val="24"/>
        </w:rPr>
        <w:t>开课学院</w:t>
      </w:r>
      <w:r>
        <w:rPr>
          <w:rFonts w:hint="eastAsia" w:ascii="宋体" w:hAnsi="宋体"/>
          <w:sz w:val="24"/>
        </w:rPr>
        <w:t>】体育学院</w:t>
      </w:r>
      <w:r>
        <w:rPr>
          <w:rFonts w:ascii="宋体" w:hAnsi="宋体"/>
          <w:sz w:val="24"/>
        </w:rPr>
        <w:t xml:space="preserve">         </w:t>
      </w:r>
      <w:r>
        <w:rPr>
          <w:rFonts w:hint="eastAsia" w:ascii="宋体" w:hAnsi="宋体"/>
          <w:sz w:val="24"/>
        </w:rPr>
        <w:t xml:space="preserve">    【</w:t>
      </w:r>
      <w:r>
        <w:rPr>
          <w:rFonts w:hint="eastAsia" w:ascii="宋体" w:hAnsi="宋体"/>
          <w:b/>
          <w:sz w:val="24"/>
        </w:rPr>
        <w:t>课程类型</w:t>
      </w:r>
      <w:r>
        <w:rPr>
          <w:rFonts w:hint="eastAsia" w:ascii="宋体" w:hAnsi="宋体"/>
          <w:sz w:val="24"/>
        </w:rPr>
        <w:t>】</w:t>
      </w:r>
      <w:r>
        <w:rPr>
          <w:rFonts w:ascii="宋体" w:hAnsi="宋体"/>
          <w:sz w:val="24"/>
        </w:rPr>
        <w:t>公共</w:t>
      </w:r>
      <w:r>
        <w:rPr>
          <w:rFonts w:hint="eastAsia" w:ascii="宋体" w:hAnsi="宋体"/>
          <w:sz w:val="24"/>
        </w:rPr>
        <w:t>必修课</w:t>
      </w:r>
      <w:r>
        <w:rPr>
          <w:rFonts w:ascii="宋体" w:hAnsi="宋体"/>
          <w:sz w:val="24"/>
        </w:rPr>
        <w:t xml:space="preserve">                           </w:t>
      </w:r>
    </w:p>
    <w:p>
      <w:pPr>
        <w:spacing w:line="360" w:lineRule="auto"/>
        <w:ind w:firstLine="480" w:firstLineChars="200"/>
        <w:rPr>
          <w:rFonts w:ascii="宋体"/>
          <w:sz w:val="24"/>
        </w:rPr>
      </w:pPr>
      <w:r>
        <w:rPr>
          <w:rFonts w:hint="eastAsia" w:ascii="宋体" w:hAnsi="宋体"/>
          <w:sz w:val="24"/>
        </w:rPr>
        <w:t>【</w:t>
      </w:r>
      <w:r>
        <w:rPr>
          <w:rFonts w:hint="eastAsia" w:ascii="宋体" w:hAnsi="宋体"/>
          <w:b/>
          <w:sz w:val="24"/>
        </w:rPr>
        <w:t>修读学期</w:t>
      </w:r>
      <w:r>
        <w:rPr>
          <w:rFonts w:hint="eastAsia" w:ascii="宋体" w:hAnsi="宋体"/>
          <w:sz w:val="24"/>
        </w:rPr>
        <w:t>】</w:t>
      </w:r>
      <w:r>
        <w:rPr>
          <w:rFonts w:ascii="宋体" w:hAnsi="宋体"/>
          <w:sz w:val="24"/>
        </w:rPr>
        <w:t>1-4</w:t>
      </w:r>
      <w:r>
        <w:rPr>
          <w:rFonts w:hint="eastAsia" w:ascii="宋体" w:hAnsi="宋体"/>
          <w:sz w:val="24"/>
        </w:rPr>
        <w:t>任意一学期</w:t>
      </w:r>
      <w:r>
        <w:rPr>
          <w:rFonts w:ascii="宋体" w:hAnsi="宋体"/>
          <w:sz w:val="24"/>
        </w:rPr>
        <w:t xml:space="preserve">    </w:t>
      </w:r>
      <w:r>
        <w:rPr>
          <w:rFonts w:hint="eastAsia" w:ascii="宋体" w:hAnsi="宋体"/>
          <w:sz w:val="24"/>
        </w:rPr>
        <w:t xml:space="preserve">   【</w:t>
      </w:r>
      <w:r>
        <w:rPr>
          <w:rFonts w:hint="eastAsia" w:ascii="宋体" w:hAnsi="宋体"/>
          <w:b/>
          <w:sz w:val="24"/>
        </w:rPr>
        <w:t>先修课程</w:t>
      </w:r>
      <w:r>
        <w:rPr>
          <w:rFonts w:hint="eastAsia" w:ascii="宋体" w:hAnsi="宋体"/>
          <w:sz w:val="24"/>
        </w:rPr>
        <w:t>】</w:t>
      </w:r>
      <w:r>
        <w:rPr>
          <w:rFonts w:ascii="宋体" w:hAnsi="宋体"/>
          <w:sz w:val="24"/>
        </w:rPr>
        <w:t xml:space="preserve">  </w:t>
      </w:r>
      <w:r>
        <w:rPr>
          <w:rFonts w:hint="eastAsia" w:ascii="宋体" w:hAnsi="宋体"/>
          <w:sz w:val="24"/>
        </w:rPr>
        <w:t>无</w:t>
      </w:r>
    </w:p>
    <w:p>
      <w:pPr>
        <w:spacing w:line="360" w:lineRule="auto"/>
        <w:ind w:firstLine="482" w:firstLineChars="200"/>
        <w:rPr>
          <w:rFonts w:ascii="宋体"/>
          <w:b/>
          <w:sz w:val="24"/>
        </w:rPr>
      </w:pPr>
    </w:p>
    <w:p>
      <w:pPr>
        <w:pStyle w:val="10"/>
        <w:shd w:val="clear" w:color="auto" w:fill="FFFFFF"/>
        <w:spacing w:after="225" w:line="360" w:lineRule="atLeast"/>
        <w:rPr>
          <w:rFonts w:ascii="宋体" w:hAnsi="宋体"/>
          <w:b/>
        </w:rPr>
      </w:pPr>
      <w:r>
        <w:rPr>
          <w:rFonts w:hint="eastAsia" w:ascii="宋体" w:hAnsi="宋体"/>
          <w:b/>
        </w:rPr>
        <w:t>二</w:t>
      </w:r>
      <w:r>
        <w:rPr>
          <w:rFonts w:hint="eastAsia" w:ascii="宋体"/>
          <w:b/>
        </w:rPr>
        <w:t>、</w:t>
      </w:r>
      <w:r>
        <w:rPr>
          <w:rFonts w:hint="eastAsia" w:ascii="宋体" w:hAnsi="宋体"/>
          <w:b/>
        </w:rPr>
        <w:t>课程简介</w:t>
      </w:r>
    </w:p>
    <w:p>
      <w:pPr>
        <w:pStyle w:val="10"/>
        <w:shd w:val="clear" w:color="auto" w:fill="FFFFFF"/>
        <w:spacing w:after="225" w:line="360" w:lineRule="atLeast"/>
        <w:ind w:firstLine="482"/>
        <w:rPr>
          <w:rFonts w:ascii="Arial" w:hAnsi="Arial" w:cs="Arial"/>
          <w:kern w:val="0"/>
          <w:sz w:val="21"/>
          <w:szCs w:val="21"/>
        </w:rPr>
      </w:pPr>
      <w:r>
        <w:rPr>
          <w:rFonts w:hint="eastAsia" w:ascii="Arial" w:hAnsi="Arial" w:cs="Arial"/>
          <w:kern w:val="0"/>
          <w:sz w:val="21"/>
          <w:szCs w:val="21"/>
        </w:rPr>
        <w:t>跳绳是我国民间传统体育项目之一，最初称之为“透索”戏、“跳白索”，目前我国民间还会将跳绳称为“绳飞”，个人单摇跳叫“单飞”，个人双摇跳叫“双飞”，跳绳在中国发展至今已经有1500多年的历史，我国的陕西省还被称为“跳绳的故乡”。</w:t>
      </w:r>
    </w:p>
    <w:p>
      <w:pPr>
        <w:pStyle w:val="10"/>
        <w:shd w:val="clear" w:color="auto" w:fill="FFFFFF"/>
        <w:spacing w:after="225" w:line="360" w:lineRule="atLeast"/>
        <w:ind w:firstLine="482"/>
        <w:rPr>
          <w:rFonts w:ascii="Arial" w:hAnsi="Arial" w:cs="Arial"/>
          <w:kern w:val="0"/>
          <w:sz w:val="21"/>
          <w:szCs w:val="21"/>
        </w:rPr>
      </w:pPr>
      <w:r>
        <w:rPr>
          <w:rFonts w:hint="eastAsia" w:ascii="Arial" w:hAnsi="Arial" w:cs="Arial"/>
          <w:kern w:val="0"/>
          <w:sz w:val="21"/>
          <w:szCs w:val="21"/>
        </w:rPr>
        <w:t>因为跳绳运动是一项全身对称性运动，相比其他运动项目来说，它的身体锻炼及运动协调性训练价值更高，又因为跳绳动作可简单也可复杂、可跟学又可创新、可个人跳还可多人合作跳、可单绳玩耍还能多绳同时进行，加之跳绳的健身效果极佳，欧美一些医学专家称跳绳为“最完美的健康运动”，有研究表明跳绳10分钟相当于慢跑30分钟的运动量，可以说跳绳运动是老少皆宜。</w:t>
      </w:r>
    </w:p>
    <w:p>
      <w:pPr>
        <w:pStyle w:val="10"/>
        <w:shd w:val="clear" w:color="auto" w:fill="FFFFFF"/>
        <w:spacing w:after="225" w:line="360" w:lineRule="atLeast"/>
        <w:ind w:firstLine="420" w:firstLineChars="200"/>
        <w:rPr>
          <w:rFonts w:ascii="Arial" w:hAnsi="Arial" w:cs="Arial"/>
          <w:kern w:val="0"/>
          <w:sz w:val="21"/>
          <w:szCs w:val="21"/>
        </w:rPr>
      </w:pPr>
      <w:r>
        <w:rPr>
          <w:rFonts w:hint="eastAsia" w:ascii="Arial" w:hAnsi="Arial" w:cs="Arial"/>
          <w:kern w:val="0"/>
          <w:sz w:val="21"/>
          <w:szCs w:val="21"/>
        </w:rPr>
        <w:t>花样跳绳（Rope Skipping）又称花式跳绳，是绳与人的各种体位位置关系的变化组成的动作，包括摇、放、抛、接、缠、停、交叉等。目前花样跳绳的比赛方式主要分为两类：一类是速度类，要求在一定时间内完成的次数最大化，如：30秒单摇跳、30秒双摇跳、3分钟单摇跳、集体3分钟“8”字长绳跳等等；另一类是技巧类，要求配合适当的音乐变化出多种的绳花技巧，如：个人花样、多人同步花样、车轮跳、交互绳等等。根据大学公共体育课的实际情况我们选取速度类的30秒单摇跳、集体3分钟“8”字长绳跳和技巧类的个人花样做为花样跳绳的实践部分</w:t>
      </w:r>
    </w:p>
    <w:p>
      <w:pPr>
        <w:spacing w:line="500" w:lineRule="exact"/>
        <w:rPr>
          <w:rFonts w:ascii="宋体" w:hAnsi="宋体"/>
          <w:b/>
          <w:sz w:val="24"/>
        </w:rPr>
      </w:pPr>
      <w:r>
        <w:rPr>
          <w:rFonts w:hint="eastAsia" w:ascii="宋体" w:hAnsi="宋体"/>
          <w:b/>
          <w:sz w:val="24"/>
        </w:rPr>
        <w:t>三、课程教学目标</w:t>
      </w:r>
    </w:p>
    <w:p>
      <w:pPr>
        <w:spacing w:line="500" w:lineRule="exact"/>
        <w:ind w:firstLine="422" w:firstLineChars="200"/>
      </w:pPr>
      <w:r>
        <w:rPr>
          <w:rFonts w:hint="eastAsia" w:hAnsi="宋体"/>
          <w:b/>
          <w:szCs w:val="21"/>
        </w:rPr>
        <w:t>总目标：</w:t>
      </w:r>
      <w:r>
        <w:t>本课程通过</w:t>
      </w:r>
      <w:r>
        <w:rPr>
          <w:rFonts w:hint="eastAsia"/>
        </w:rPr>
        <w:t>花样跳绳</w:t>
      </w:r>
      <w:r>
        <w:t>的课堂教学，使学生掌握有关</w:t>
      </w:r>
      <w:r>
        <w:rPr>
          <w:rFonts w:hint="eastAsia"/>
        </w:rPr>
        <w:t>花样跳绳</w:t>
      </w:r>
      <w:r>
        <w:t>的基本知识和基本技能，传授一项全身协调性的身体练习方法，培养学生在实际锻炼中应用</w:t>
      </w:r>
      <w:r>
        <w:rPr>
          <w:rFonts w:hint="eastAsia"/>
        </w:rPr>
        <w:t>跳绳</w:t>
      </w:r>
      <w:r>
        <w:t>，从而调动学生进行身体练习的积极性，以便于引导更多学生自觉地的进行体育锻炼，</w:t>
      </w:r>
      <w:r>
        <w:rPr>
          <w:rFonts w:hint="eastAsia" w:ascii="宋体"/>
          <w:szCs w:val="21"/>
        </w:rPr>
        <w:t>增加学生体育活动量及运动强度，增强学生体质</w:t>
      </w:r>
      <w:r>
        <w:t>。</w:t>
      </w:r>
    </w:p>
    <w:p>
      <w:pPr>
        <w:spacing w:line="500" w:lineRule="exact"/>
        <w:ind w:firstLine="422" w:firstLineChars="200"/>
        <w:rPr>
          <w:rFonts w:hAnsi="宋体"/>
          <w:b/>
          <w:szCs w:val="21"/>
        </w:rPr>
      </w:pPr>
      <w:r>
        <w:rPr>
          <w:rFonts w:hint="eastAsia" w:hAnsi="宋体"/>
          <w:b/>
          <w:szCs w:val="21"/>
        </w:rPr>
        <w:t>具体课程教学目标：</w:t>
      </w:r>
    </w:p>
    <w:p>
      <w:pPr>
        <w:spacing w:line="500" w:lineRule="exact"/>
        <w:ind w:firstLine="420" w:firstLineChars="200"/>
        <w:rPr>
          <w:rFonts w:ascii="宋体"/>
          <w:szCs w:val="21"/>
        </w:rPr>
      </w:pPr>
      <w:r>
        <w:rPr>
          <w:rFonts w:hint="eastAsia" w:ascii="宋体"/>
          <w:szCs w:val="21"/>
        </w:rPr>
        <w:t>1、运动参与目标:跳绳技术教学和绳操、游戏相结合，个人项目和团队配合相结合提高学生学习兴趣，活跃学习氛围，从而让学生爱上跳绳运动。</w:t>
      </w:r>
    </w:p>
    <w:p>
      <w:pPr>
        <w:spacing w:line="360" w:lineRule="auto"/>
        <w:ind w:firstLine="420" w:firstLineChars="200"/>
        <w:rPr>
          <w:rFonts w:ascii="宋体" w:hAnsi="宋体"/>
          <w:szCs w:val="21"/>
        </w:rPr>
      </w:pPr>
      <w:r>
        <w:rPr>
          <w:rFonts w:hint="eastAsia" w:ascii="宋体" w:hAnsi="宋体"/>
          <w:szCs w:val="21"/>
        </w:rPr>
        <w:t>2、运动技能目标：选取</w:t>
      </w:r>
      <w:r>
        <w:rPr>
          <w:rFonts w:ascii="宋体" w:hAnsi="宋体"/>
          <w:szCs w:val="21"/>
        </w:rPr>
        <w:t>全国跳绳大众等级锻炼教程</w:t>
      </w:r>
      <w:r>
        <w:rPr>
          <w:rFonts w:hint="eastAsia" w:ascii="宋体" w:hAnsi="宋体"/>
          <w:szCs w:val="21"/>
        </w:rPr>
        <w:t>一级、二级动作和一些集体配合花样</w:t>
      </w:r>
    </w:p>
    <w:p>
      <w:pPr>
        <w:spacing w:line="360" w:lineRule="auto"/>
        <w:ind w:left="1" w:firstLine="411" w:firstLineChars="196"/>
        <w:rPr>
          <w:rFonts w:ascii="宋体" w:hAnsi="宋体"/>
          <w:szCs w:val="21"/>
        </w:rPr>
      </w:pPr>
      <w:r>
        <w:rPr>
          <w:rFonts w:hint="eastAsia" w:ascii="宋体" w:hAnsi="宋体"/>
          <w:szCs w:val="21"/>
        </w:rPr>
        <w:t>3、身体素质目标：通过花样跳绳的理论及技术教学，使学生基本掌握运用跳绳锻炼身体的方法和手段，增强体质，增进健康，养成终身体育锻炼的习惯。</w:t>
      </w:r>
    </w:p>
    <w:p>
      <w:pPr>
        <w:spacing w:line="360" w:lineRule="auto"/>
        <w:ind w:left="1" w:firstLine="411" w:firstLineChars="196"/>
        <w:rPr>
          <w:rFonts w:ascii="宋体"/>
          <w:szCs w:val="21"/>
        </w:rPr>
      </w:pPr>
      <w:r>
        <w:rPr>
          <w:rFonts w:hint="eastAsia" w:ascii="宋体" w:hAnsi="宋体"/>
          <w:szCs w:val="21"/>
        </w:rPr>
        <w:t>4、社会适应性目标：通过集体的8字长绳和动作编排，锻炼学生良好的体育道德和团结协作精神。</w:t>
      </w:r>
    </w:p>
    <w:p>
      <w:pPr>
        <w:spacing w:line="360" w:lineRule="auto"/>
        <w:rPr>
          <w:rFonts w:ascii="宋体"/>
          <w:b/>
          <w:sz w:val="24"/>
        </w:rPr>
      </w:pPr>
      <w:r>
        <w:rPr>
          <w:rFonts w:hint="eastAsia" w:ascii="宋体"/>
          <w:b/>
          <w:sz w:val="24"/>
        </w:rPr>
        <w:t xml:space="preserve">四、课程教学内容、学时分配 </w:t>
      </w:r>
    </w:p>
    <w:p>
      <w:pPr>
        <w:spacing w:line="360" w:lineRule="auto"/>
        <w:ind w:firstLine="482" w:firstLineChars="200"/>
        <w:rPr>
          <w:rFonts w:ascii="宋体" w:hAnsi="宋体"/>
          <w:b/>
          <w:sz w:val="24"/>
        </w:rPr>
      </w:pPr>
    </w:p>
    <w:tbl>
      <w:tblPr>
        <w:tblStyle w:val="11"/>
        <w:tblW w:w="7914" w:type="dxa"/>
        <w:tblInd w:w="6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4"/>
        <w:gridCol w:w="3240"/>
        <w:gridCol w:w="1128"/>
        <w:gridCol w:w="1212"/>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54" w:type="dxa"/>
            <w:gridSpan w:val="2"/>
          </w:tcPr>
          <w:p>
            <w:pPr>
              <w:spacing w:line="360" w:lineRule="auto"/>
              <w:jc w:val="center"/>
              <w:rPr>
                <w:rFonts w:ascii="宋体"/>
                <w:szCs w:val="21"/>
              </w:rPr>
            </w:pPr>
            <w:r>
              <w:rPr>
                <w:rFonts w:hint="eastAsia" w:ascii="宋体" w:hAnsi="宋体"/>
                <w:szCs w:val="21"/>
              </w:rPr>
              <w:t>教学内容</w:t>
            </w:r>
          </w:p>
        </w:tc>
        <w:tc>
          <w:tcPr>
            <w:tcW w:w="1128" w:type="dxa"/>
          </w:tcPr>
          <w:p>
            <w:pPr>
              <w:spacing w:line="360" w:lineRule="auto"/>
              <w:jc w:val="center"/>
              <w:rPr>
                <w:rFonts w:ascii="宋体"/>
                <w:szCs w:val="21"/>
              </w:rPr>
            </w:pPr>
            <w:r>
              <w:rPr>
                <w:rFonts w:hint="eastAsia" w:ascii="宋体" w:hAnsi="宋体"/>
                <w:szCs w:val="21"/>
              </w:rPr>
              <w:t xml:space="preserve"> 学时数</w:t>
            </w:r>
          </w:p>
        </w:tc>
        <w:tc>
          <w:tcPr>
            <w:tcW w:w="1212" w:type="dxa"/>
          </w:tcPr>
          <w:p>
            <w:pPr>
              <w:spacing w:line="360" w:lineRule="auto"/>
              <w:jc w:val="center"/>
              <w:rPr>
                <w:rFonts w:ascii="宋体"/>
                <w:szCs w:val="21"/>
              </w:rPr>
            </w:pPr>
            <w:r>
              <w:rPr>
                <w:rFonts w:hint="eastAsia" w:ascii="宋体" w:hAnsi="宋体"/>
                <w:szCs w:val="21"/>
              </w:rPr>
              <w:t>小计</w:t>
            </w:r>
          </w:p>
        </w:tc>
        <w:tc>
          <w:tcPr>
            <w:tcW w:w="1620" w:type="dxa"/>
          </w:tcPr>
          <w:p>
            <w:pPr>
              <w:spacing w:line="360" w:lineRule="auto"/>
              <w:jc w:val="center"/>
              <w:rPr>
                <w:rFonts w:ascii="宋体"/>
                <w:szCs w:val="21"/>
              </w:rPr>
            </w:pPr>
            <w:r>
              <w:rPr>
                <w:rFonts w:hint="eastAsia" w:ascii="宋体" w:hAnsi="宋体"/>
                <w:szCs w:val="21"/>
              </w:rPr>
              <w:t>比列%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4" w:type="dxa"/>
            <w:vAlign w:val="center"/>
          </w:tcPr>
          <w:p>
            <w:pPr>
              <w:spacing w:line="360" w:lineRule="auto"/>
              <w:jc w:val="center"/>
              <w:rPr>
                <w:rFonts w:ascii="宋体"/>
                <w:szCs w:val="21"/>
              </w:rPr>
            </w:pPr>
            <w:r>
              <w:rPr>
                <w:rFonts w:hint="eastAsia" w:ascii="宋体" w:hAnsi="宋体"/>
                <w:szCs w:val="21"/>
              </w:rPr>
              <w:t>理论部分</w:t>
            </w:r>
          </w:p>
        </w:tc>
        <w:tc>
          <w:tcPr>
            <w:tcW w:w="3240" w:type="dxa"/>
          </w:tcPr>
          <w:p>
            <w:pPr>
              <w:spacing w:line="320" w:lineRule="exact"/>
              <w:rPr>
                <w:szCs w:val="21"/>
              </w:rPr>
            </w:pPr>
            <w:r>
              <w:rPr>
                <w:rFonts w:hint="eastAsia"/>
                <w:szCs w:val="21"/>
              </w:rPr>
              <w:t>1、跳绳运动概述；</w:t>
            </w:r>
          </w:p>
          <w:p>
            <w:pPr>
              <w:spacing w:line="320" w:lineRule="exact"/>
              <w:rPr>
                <w:szCs w:val="21"/>
              </w:rPr>
            </w:pPr>
            <w:r>
              <w:rPr>
                <w:rFonts w:hint="eastAsia"/>
                <w:szCs w:val="21"/>
              </w:rPr>
              <w:t>2、本堂课评分方法与考核内容；</w:t>
            </w:r>
          </w:p>
          <w:p>
            <w:pPr>
              <w:spacing w:line="320" w:lineRule="exact"/>
              <w:rPr>
                <w:szCs w:val="21"/>
              </w:rPr>
            </w:pPr>
            <w:r>
              <w:rPr>
                <w:rFonts w:hint="eastAsia"/>
                <w:szCs w:val="21"/>
              </w:rPr>
              <w:t>3、课堂常规要求</w:t>
            </w:r>
          </w:p>
          <w:p>
            <w:pPr>
              <w:spacing w:line="320" w:lineRule="exact"/>
              <w:rPr>
                <w:rFonts w:ascii="宋体"/>
              </w:rPr>
            </w:pPr>
            <w:r>
              <w:rPr>
                <w:rFonts w:hint="eastAsia"/>
                <w:szCs w:val="21"/>
              </w:rPr>
              <w:t>4、四项体能测试相关内容</w:t>
            </w:r>
          </w:p>
        </w:tc>
        <w:tc>
          <w:tcPr>
            <w:tcW w:w="1128" w:type="dxa"/>
          </w:tcPr>
          <w:p>
            <w:pPr>
              <w:spacing w:line="320" w:lineRule="exact"/>
              <w:rPr>
                <w:rFonts w:ascii="宋体"/>
              </w:rPr>
            </w:pPr>
            <w:r>
              <w:rPr>
                <w:rFonts w:hint="eastAsia" w:ascii="宋体" w:hAnsi="宋体"/>
              </w:rPr>
              <w:t>2</w:t>
            </w:r>
          </w:p>
        </w:tc>
        <w:tc>
          <w:tcPr>
            <w:tcW w:w="1212" w:type="dxa"/>
          </w:tcPr>
          <w:p>
            <w:pPr>
              <w:spacing w:line="320" w:lineRule="exact"/>
              <w:rPr>
                <w:rFonts w:ascii="宋体"/>
              </w:rPr>
            </w:pPr>
            <w:r>
              <w:rPr>
                <w:rFonts w:ascii="宋体" w:hAnsi="宋体"/>
              </w:rPr>
              <w:t>2</w:t>
            </w:r>
          </w:p>
        </w:tc>
        <w:tc>
          <w:tcPr>
            <w:tcW w:w="1620" w:type="dxa"/>
          </w:tcPr>
          <w:p>
            <w:pPr>
              <w:spacing w:line="360" w:lineRule="auto"/>
              <w:rPr>
                <w:rFonts w:ascii="宋体"/>
                <w:szCs w:val="21"/>
              </w:rPr>
            </w:pPr>
            <w:r>
              <w:rPr>
                <w:rFonts w:ascii="宋体"/>
                <w:szCs w:val="21"/>
              </w:rPr>
              <w:t>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4" w:type="dxa"/>
            <w:vMerge w:val="restart"/>
            <w:vAlign w:val="center"/>
          </w:tcPr>
          <w:p>
            <w:pPr>
              <w:spacing w:line="360" w:lineRule="auto"/>
              <w:jc w:val="left"/>
              <w:rPr>
                <w:rFonts w:hint="eastAsia" w:ascii="宋体"/>
                <w:szCs w:val="21"/>
              </w:rPr>
            </w:pPr>
            <w:r>
              <w:rPr>
                <w:rFonts w:hint="eastAsia" w:ascii="宋体"/>
                <w:szCs w:val="21"/>
              </w:rPr>
              <w:t>实</w:t>
            </w:r>
          </w:p>
          <w:p>
            <w:pPr>
              <w:spacing w:line="360" w:lineRule="auto"/>
              <w:jc w:val="left"/>
              <w:rPr>
                <w:rFonts w:hint="eastAsia" w:ascii="宋体"/>
                <w:szCs w:val="21"/>
              </w:rPr>
            </w:pPr>
            <w:r>
              <w:rPr>
                <w:rFonts w:hint="eastAsia" w:ascii="宋体"/>
                <w:szCs w:val="21"/>
              </w:rPr>
              <w:t>践</w:t>
            </w:r>
          </w:p>
          <w:p>
            <w:pPr>
              <w:spacing w:line="360" w:lineRule="auto"/>
              <w:jc w:val="left"/>
              <w:rPr>
                <w:rFonts w:hint="eastAsia" w:ascii="宋体"/>
                <w:szCs w:val="21"/>
              </w:rPr>
            </w:pPr>
            <w:r>
              <w:rPr>
                <w:rFonts w:hint="eastAsia" w:ascii="宋体"/>
                <w:szCs w:val="21"/>
              </w:rPr>
              <w:t>部</w:t>
            </w:r>
          </w:p>
          <w:p>
            <w:pPr>
              <w:spacing w:line="360" w:lineRule="auto"/>
              <w:jc w:val="left"/>
              <w:rPr>
                <w:rFonts w:hint="eastAsia" w:ascii="宋体"/>
                <w:szCs w:val="21"/>
              </w:rPr>
            </w:pPr>
            <w:r>
              <w:rPr>
                <w:rFonts w:hint="eastAsia" w:ascii="宋体"/>
                <w:szCs w:val="21"/>
              </w:rPr>
              <w:t>分</w:t>
            </w:r>
          </w:p>
          <w:p>
            <w:pPr>
              <w:spacing w:line="360" w:lineRule="auto"/>
              <w:jc w:val="left"/>
              <w:rPr>
                <w:rFonts w:ascii="宋体"/>
                <w:szCs w:val="21"/>
              </w:rPr>
            </w:pPr>
          </w:p>
        </w:tc>
        <w:tc>
          <w:tcPr>
            <w:tcW w:w="3240" w:type="dxa"/>
          </w:tcPr>
          <w:p>
            <w:pPr>
              <w:spacing w:line="320" w:lineRule="exact"/>
              <w:rPr>
                <w:szCs w:val="21"/>
              </w:rPr>
            </w:pPr>
            <w:r>
              <w:rPr>
                <w:rFonts w:hint="eastAsia"/>
                <w:szCs w:val="21"/>
              </w:rPr>
              <w:t>1.左右甩绳   2.并脚跳</w:t>
            </w:r>
          </w:p>
          <w:p>
            <w:pPr>
              <w:spacing w:line="320" w:lineRule="exact"/>
              <w:rPr>
                <w:szCs w:val="21"/>
              </w:rPr>
            </w:pPr>
            <w:r>
              <w:rPr>
                <w:rFonts w:hint="eastAsia"/>
                <w:szCs w:val="21"/>
              </w:rPr>
              <w:t>3.双脚交换跳  4.开合跳</w:t>
            </w:r>
          </w:p>
          <w:p>
            <w:pPr>
              <w:spacing w:line="320" w:lineRule="exact"/>
              <w:rPr>
                <w:szCs w:val="21"/>
              </w:rPr>
            </w:pPr>
            <w:r>
              <w:rPr>
                <w:rFonts w:hint="eastAsia"/>
                <w:szCs w:val="21"/>
              </w:rPr>
              <w:t>5.弓步跳   6.并脚左右跳</w:t>
            </w:r>
          </w:p>
          <w:p>
            <w:pPr>
              <w:spacing w:line="320" w:lineRule="exact"/>
              <w:rPr>
                <w:szCs w:val="21"/>
              </w:rPr>
            </w:pPr>
            <w:r>
              <w:rPr>
                <w:rFonts w:hint="eastAsia"/>
                <w:szCs w:val="21"/>
              </w:rPr>
              <w:t xml:space="preserve">7.基本交叉跳  8.勾脚点地跳     </w:t>
            </w:r>
          </w:p>
          <w:p>
            <w:pPr>
              <w:spacing w:line="320" w:lineRule="exact"/>
              <w:rPr>
                <w:szCs w:val="21"/>
              </w:rPr>
            </w:pPr>
          </w:p>
        </w:tc>
        <w:tc>
          <w:tcPr>
            <w:tcW w:w="1128" w:type="dxa"/>
          </w:tcPr>
          <w:p>
            <w:pPr>
              <w:spacing w:line="320" w:lineRule="exact"/>
              <w:rPr>
                <w:rFonts w:ascii="宋体"/>
              </w:rPr>
            </w:pPr>
            <w:r>
              <w:rPr>
                <w:rFonts w:ascii="宋体"/>
              </w:rPr>
              <w:t>6</w:t>
            </w:r>
          </w:p>
        </w:tc>
        <w:tc>
          <w:tcPr>
            <w:tcW w:w="1212" w:type="dxa"/>
            <w:vMerge w:val="restart"/>
          </w:tcPr>
          <w:p>
            <w:pPr>
              <w:spacing w:line="320" w:lineRule="exact"/>
              <w:rPr>
                <w:rFonts w:ascii="宋体"/>
              </w:rPr>
            </w:pPr>
            <w:r>
              <w:rPr>
                <w:rFonts w:ascii="宋体"/>
              </w:rPr>
              <w:t>30</w:t>
            </w:r>
          </w:p>
        </w:tc>
        <w:tc>
          <w:tcPr>
            <w:tcW w:w="1620" w:type="dxa"/>
            <w:vMerge w:val="restart"/>
          </w:tcPr>
          <w:p>
            <w:pPr>
              <w:spacing w:line="360" w:lineRule="auto"/>
              <w:rPr>
                <w:rFonts w:ascii="宋体"/>
                <w:szCs w:val="21"/>
              </w:rPr>
            </w:pPr>
            <w:r>
              <w:rPr>
                <w:rFonts w:ascii="宋体"/>
                <w:szCs w:val="21"/>
              </w:rPr>
              <w:t>93.75%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4" w:type="dxa"/>
            <w:vMerge w:val="continue"/>
          </w:tcPr>
          <w:p>
            <w:pPr>
              <w:spacing w:line="360" w:lineRule="auto"/>
              <w:jc w:val="center"/>
              <w:rPr>
                <w:rFonts w:ascii="宋体"/>
                <w:szCs w:val="21"/>
              </w:rPr>
            </w:pPr>
          </w:p>
        </w:tc>
        <w:tc>
          <w:tcPr>
            <w:tcW w:w="3240" w:type="dxa"/>
          </w:tcPr>
          <w:p>
            <w:pPr>
              <w:spacing w:line="320" w:lineRule="exact"/>
              <w:rPr>
                <w:szCs w:val="21"/>
              </w:rPr>
            </w:pPr>
            <w:r>
              <w:rPr>
                <w:rFonts w:hint="eastAsia"/>
                <w:szCs w:val="21"/>
              </w:rPr>
              <w:t xml:space="preserve">.8. </w:t>
            </w:r>
            <w:r>
              <w:rPr>
                <w:rFonts w:hint="eastAsia" w:ascii="宋体" w:hAnsi="宋体" w:cs="宋体"/>
                <w:kern w:val="0"/>
                <w:sz w:val="18"/>
                <w:szCs w:val="18"/>
              </w:rPr>
              <w:t>后屈腿跳</w:t>
            </w:r>
            <w:r>
              <w:rPr>
                <w:rFonts w:hint="eastAsia"/>
                <w:szCs w:val="21"/>
              </w:rPr>
              <w:t>9.</w:t>
            </w:r>
            <w:r>
              <w:rPr>
                <w:rFonts w:hint="eastAsia" w:ascii="宋体" w:hAnsi="宋体" w:cs="宋体"/>
                <w:kern w:val="0"/>
                <w:sz w:val="18"/>
                <w:szCs w:val="18"/>
              </w:rPr>
              <w:t xml:space="preserve"> 吸腿跳</w:t>
            </w:r>
            <w:r>
              <w:rPr>
                <w:rFonts w:hint="eastAsia"/>
                <w:szCs w:val="21"/>
              </w:rPr>
              <w:t xml:space="preserve">     </w:t>
            </w:r>
          </w:p>
          <w:p>
            <w:pPr>
              <w:spacing w:line="320" w:lineRule="exact"/>
              <w:rPr>
                <w:rFonts w:ascii="宋体" w:hAnsi="宋体" w:cs="宋体"/>
                <w:kern w:val="0"/>
                <w:sz w:val="18"/>
                <w:szCs w:val="18"/>
              </w:rPr>
            </w:pPr>
            <w:r>
              <w:rPr>
                <w:rFonts w:hint="eastAsia"/>
                <w:szCs w:val="21"/>
              </w:rPr>
              <w:t>10.</w:t>
            </w:r>
            <w:r>
              <w:rPr>
                <w:rFonts w:hint="eastAsia" w:ascii="宋体" w:hAnsi="宋体" w:cs="宋体"/>
                <w:kern w:val="0"/>
                <w:sz w:val="18"/>
                <w:szCs w:val="18"/>
              </w:rPr>
              <w:t xml:space="preserve"> 钟摆跳</w:t>
            </w:r>
            <w:r>
              <w:rPr>
                <w:rFonts w:hint="eastAsia"/>
                <w:szCs w:val="21"/>
              </w:rPr>
              <w:t xml:space="preserve">    11.提膝测点    12双摇跳   13. </w:t>
            </w:r>
            <w:r>
              <w:rPr>
                <w:rFonts w:hint="eastAsia" w:ascii="宋体" w:hAnsi="宋体" w:cs="宋体"/>
                <w:kern w:val="0"/>
                <w:sz w:val="18"/>
                <w:szCs w:val="18"/>
              </w:rPr>
              <w:t xml:space="preserve">手臂缠绕  </w:t>
            </w:r>
          </w:p>
          <w:p>
            <w:pPr>
              <w:spacing w:line="320" w:lineRule="exact"/>
              <w:rPr>
                <w:szCs w:val="21"/>
              </w:rPr>
            </w:pPr>
            <w:r>
              <w:rPr>
                <w:rFonts w:hint="eastAsia"/>
                <w:szCs w:val="21"/>
              </w:rPr>
              <w:t>1</w:t>
            </w:r>
            <w:r>
              <w:rPr>
                <w:rFonts w:hint="eastAsia" w:ascii="宋体" w:hAnsi="宋体" w:cs="宋体"/>
                <w:kern w:val="0"/>
                <w:sz w:val="18"/>
                <w:szCs w:val="18"/>
              </w:rPr>
              <w:t>4基本交叉跳 15，基本交叉后摇跳</w:t>
            </w:r>
          </w:p>
        </w:tc>
        <w:tc>
          <w:tcPr>
            <w:tcW w:w="1128" w:type="dxa"/>
          </w:tcPr>
          <w:p>
            <w:pPr>
              <w:spacing w:line="320" w:lineRule="exact"/>
              <w:rPr>
                <w:rFonts w:ascii="宋体"/>
              </w:rPr>
            </w:pPr>
            <w:r>
              <w:rPr>
                <w:rFonts w:ascii="宋体"/>
              </w:rPr>
              <w:t>6</w:t>
            </w:r>
          </w:p>
        </w:tc>
        <w:tc>
          <w:tcPr>
            <w:tcW w:w="1212" w:type="dxa"/>
            <w:vMerge w:val="continue"/>
          </w:tcPr>
          <w:p>
            <w:pPr>
              <w:spacing w:line="320" w:lineRule="exact"/>
              <w:rPr>
                <w:rFonts w:ascii="宋体"/>
              </w:rPr>
            </w:pPr>
          </w:p>
        </w:tc>
        <w:tc>
          <w:tcPr>
            <w:tcW w:w="1620" w:type="dxa"/>
            <w:vMerge w:val="continue"/>
          </w:tcPr>
          <w:p>
            <w:pPr>
              <w:spacing w:line="360" w:lineRule="auto"/>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4" w:type="dxa"/>
            <w:vMerge w:val="continue"/>
          </w:tcPr>
          <w:p>
            <w:pPr>
              <w:spacing w:line="360" w:lineRule="auto"/>
              <w:jc w:val="center"/>
              <w:rPr>
                <w:rFonts w:ascii="宋体"/>
                <w:szCs w:val="21"/>
              </w:rPr>
            </w:pPr>
          </w:p>
        </w:tc>
        <w:tc>
          <w:tcPr>
            <w:tcW w:w="3240" w:type="dxa"/>
          </w:tcPr>
          <w:p>
            <w:pPr>
              <w:spacing w:line="320" w:lineRule="exact"/>
              <w:rPr>
                <w:rFonts w:ascii="宋体"/>
              </w:rPr>
            </w:pPr>
            <w:r>
              <w:rPr>
                <w:rFonts w:ascii="宋体"/>
              </w:rPr>
              <w:t>30</w:t>
            </w:r>
            <w:r>
              <w:rPr>
                <w:rFonts w:hint="eastAsia" w:ascii="宋体"/>
              </w:rPr>
              <w:t>秒单摇</w:t>
            </w:r>
          </w:p>
        </w:tc>
        <w:tc>
          <w:tcPr>
            <w:tcW w:w="1128" w:type="dxa"/>
          </w:tcPr>
          <w:p>
            <w:pPr>
              <w:spacing w:line="320" w:lineRule="exact"/>
              <w:rPr>
                <w:rFonts w:ascii="宋体"/>
              </w:rPr>
            </w:pPr>
            <w:r>
              <w:rPr>
                <w:rFonts w:ascii="宋体"/>
              </w:rPr>
              <w:t>2</w:t>
            </w:r>
          </w:p>
        </w:tc>
        <w:tc>
          <w:tcPr>
            <w:tcW w:w="1212" w:type="dxa"/>
            <w:vMerge w:val="continue"/>
          </w:tcPr>
          <w:p>
            <w:pPr>
              <w:spacing w:line="320" w:lineRule="exact"/>
              <w:rPr>
                <w:rFonts w:ascii="宋体"/>
              </w:rPr>
            </w:pPr>
          </w:p>
        </w:tc>
        <w:tc>
          <w:tcPr>
            <w:tcW w:w="1620" w:type="dxa"/>
            <w:vMerge w:val="continue"/>
          </w:tcPr>
          <w:p>
            <w:pPr>
              <w:spacing w:line="360" w:lineRule="auto"/>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4" w:type="dxa"/>
            <w:vMerge w:val="continue"/>
          </w:tcPr>
          <w:p>
            <w:pPr>
              <w:spacing w:line="360" w:lineRule="auto"/>
              <w:jc w:val="center"/>
              <w:rPr>
                <w:rFonts w:ascii="宋体"/>
                <w:szCs w:val="21"/>
              </w:rPr>
            </w:pPr>
          </w:p>
        </w:tc>
        <w:tc>
          <w:tcPr>
            <w:tcW w:w="3240" w:type="dxa"/>
          </w:tcPr>
          <w:p>
            <w:pPr>
              <w:spacing w:line="320" w:lineRule="exact"/>
              <w:rPr>
                <w:szCs w:val="21"/>
              </w:rPr>
            </w:pPr>
            <w:r>
              <w:rPr>
                <w:rFonts w:hint="eastAsia"/>
                <w:szCs w:val="21"/>
              </w:rPr>
              <w:t>3分钟8字长绳跳</w:t>
            </w:r>
          </w:p>
        </w:tc>
        <w:tc>
          <w:tcPr>
            <w:tcW w:w="1128" w:type="dxa"/>
          </w:tcPr>
          <w:p>
            <w:pPr>
              <w:spacing w:line="320" w:lineRule="exact"/>
              <w:rPr>
                <w:rFonts w:ascii="宋体"/>
              </w:rPr>
            </w:pPr>
            <w:r>
              <w:rPr>
                <w:rFonts w:ascii="宋体"/>
              </w:rPr>
              <w:t>6</w:t>
            </w:r>
          </w:p>
        </w:tc>
        <w:tc>
          <w:tcPr>
            <w:tcW w:w="1212" w:type="dxa"/>
            <w:vMerge w:val="continue"/>
          </w:tcPr>
          <w:p>
            <w:pPr>
              <w:spacing w:line="320" w:lineRule="exact"/>
              <w:rPr>
                <w:rFonts w:ascii="宋体"/>
              </w:rPr>
            </w:pPr>
          </w:p>
        </w:tc>
        <w:tc>
          <w:tcPr>
            <w:tcW w:w="1620" w:type="dxa"/>
            <w:vMerge w:val="continue"/>
          </w:tcPr>
          <w:p>
            <w:pPr>
              <w:spacing w:line="360" w:lineRule="auto"/>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4" w:type="dxa"/>
            <w:vMerge w:val="continue"/>
          </w:tcPr>
          <w:p>
            <w:pPr>
              <w:spacing w:line="360" w:lineRule="auto"/>
              <w:jc w:val="center"/>
              <w:rPr>
                <w:rFonts w:ascii="宋体"/>
                <w:szCs w:val="21"/>
              </w:rPr>
            </w:pPr>
          </w:p>
        </w:tc>
        <w:tc>
          <w:tcPr>
            <w:tcW w:w="3240" w:type="dxa"/>
          </w:tcPr>
          <w:p>
            <w:pPr>
              <w:spacing w:line="320" w:lineRule="exact"/>
              <w:rPr>
                <w:szCs w:val="21"/>
              </w:rPr>
            </w:pPr>
            <w:r>
              <w:rPr>
                <w:rFonts w:hint="eastAsia"/>
                <w:szCs w:val="21"/>
              </w:rPr>
              <w:t>集体花样：一绳多人、时空穿梭</w:t>
            </w:r>
          </w:p>
          <w:p>
            <w:pPr>
              <w:spacing w:line="320" w:lineRule="exact"/>
              <w:rPr>
                <w:szCs w:val="21"/>
              </w:rPr>
            </w:pPr>
            <w:r>
              <w:rPr>
                <w:rFonts w:hint="eastAsia"/>
                <w:szCs w:val="21"/>
              </w:rPr>
              <w:t>时空旅行、乘风破浪、梅花</w:t>
            </w:r>
          </w:p>
          <w:p>
            <w:pPr>
              <w:spacing w:line="320" w:lineRule="exact"/>
              <w:rPr>
                <w:szCs w:val="21"/>
              </w:rPr>
            </w:pPr>
            <w:r>
              <w:rPr>
                <w:rFonts w:hint="eastAsia"/>
                <w:szCs w:val="21"/>
              </w:rPr>
              <w:t>五角星、六角星</w:t>
            </w:r>
          </w:p>
        </w:tc>
        <w:tc>
          <w:tcPr>
            <w:tcW w:w="1128" w:type="dxa"/>
          </w:tcPr>
          <w:p>
            <w:pPr>
              <w:spacing w:line="320" w:lineRule="exact"/>
              <w:rPr>
                <w:rFonts w:ascii="宋体"/>
              </w:rPr>
            </w:pPr>
            <w:r>
              <w:rPr>
                <w:rFonts w:ascii="宋体"/>
              </w:rPr>
              <w:t>4</w:t>
            </w:r>
          </w:p>
        </w:tc>
        <w:tc>
          <w:tcPr>
            <w:tcW w:w="1212" w:type="dxa"/>
            <w:vMerge w:val="continue"/>
          </w:tcPr>
          <w:p>
            <w:pPr>
              <w:spacing w:line="320" w:lineRule="exact"/>
              <w:rPr>
                <w:rFonts w:ascii="宋体"/>
              </w:rPr>
            </w:pPr>
          </w:p>
        </w:tc>
        <w:tc>
          <w:tcPr>
            <w:tcW w:w="1620" w:type="dxa"/>
            <w:vMerge w:val="continue"/>
          </w:tcPr>
          <w:p>
            <w:pPr>
              <w:spacing w:line="360" w:lineRule="auto"/>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4" w:type="dxa"/>
          </w:tcPr>
          <w:p>
            <w:pPr>
              <w:spacing w:line="360" w:lineRule="auto"/>
              <w:jc w:val="center"/>
              <w:rPr>
                <w:rFonts w:ascii="宋体"/>
                <w:szCs w:val="21"/>
              </w:rPr>
            </w:pPr>
            <w:r>
              <w:rPr>
                <w:rFonts w:hint="eastAsia" w:ascii="宋体"/>
                <w:szCs w:val="21"/>
              </w:rPr>
              <w:t>考核</w:t>
            </w:r>
          </w:p>
        </w:tc>
        <w:tc>
          <w:tcPr>
            <w:tcW w:w="3240" w:type="dxa"/>
          </w:tcPr>
          <w:p>
            <w:pPr>
              <w:spacing w:line="320" w:lineRule="exact"/>
              <w:rPr>
                <w:rFonts w:ascii="宋体"/>
              </w:rPr>
            </w:pPr>
            <w:r>
              <w:rPr>
                <w:rFonts w:hint="eastAsia" w:ascii="宋体"/>
              </w:rPr>
              <w:t>考试</w:t>
            </w:r>
          </w:p>
        </w:tc>
        <w:tc>
          <w:tcPr>
            <w:tcW w:w="1128" w:type="dxa"/>
          </w:tcPr>
          <w:p>
            <w:pPr>
              <w:spacing w:line="320" w:lineRule="exact"/>
              <w:rPr>
                <w:rFonts w:ascii="宋体"/>
              </w:rPr>
            </w:pPr>
            <w:r>
              <w:rPr>
                <w:rFonts w:hint="eastAsia" w:ascii="宋体" w:hAnsi="宋体"/>
              </w:rPr>
              <w:t>6</w:t>
            </w:r>
          </w:p>
        </w:tc>
        <w:tc>
          <w:tcPr>
            <w:tcW w:w="1212" w:type="dxa"/>
            <w:vMerge w:val="continue"/>
          </w:tcPr>
          <w:p>
            <w:pPr>
              <w:spacing w:line="320" w:lineRule="exact"/>
              <w:rPr>
                <w:rFonts w:ascii="宋体"/>
              </w:rPr>
            </w:pPr>
          </w:p>
        </w:tc>
        <w:tc>
          <w:tcPr>
            <w:tcW w:w="1620" w:type="dxa"/>
            <w:vMerge w:val="continue"/>
          </w:tcPr>
          <w:p>
            <w:pPr>
              <w:spacing w:line="360" w:lineRule="auto"/>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54" w:type="dxa"/>
            <w:gridSpan w:val="2"/>
          </w:tcPr>
          <w:p>
            <w:pPr>
              <w:spacing w:line="320" w:lineRule="exact"/>
              <w:rPr>
                <w:rFonts w:ascii="宋体"/>
              </w:rPr>
            </w:pPr>
            <w:r>
              <w:rPr>
                <w:rFonts w:hint="eastAsia" w:ascii="宋体"/>
              </w:rPr>
              <w:t>合计</w:t>
            </w:r>
          </w:p>
        </w:tc>
        <w:tc>
          <w:tcPr>
            <w:tcW w:w="1128" w:type="dxa"/>
          </w:tcPr>
          <w:p>
            <w:pPr>
              <w:spacing w:line="320" w:lineRule="exact"/>
              <w:rPr>
                <w:rFonts w:ascii="宋体" w:hAnsi="宋体"/>
              </w:rPr>
            </w:pPr>
            <w:r>
              <w:rPr>
                <w:rFonts w:hint="eastAsia" w:ascii="宋体" w:hAnsi="宋体"/>
              </w:rPr>
              <w:t>32</w:t>
            </w:r>
          </w:p>
        </w:tc>
        <w:tc>
          <w:tcPr>
            <w:tcW w:w="1212" w:type="dxa"/>
          </w:tcPr>
          <w:p>
            <w:pPr>
              <w:spacing w:line="320" w:lineRule="exact"/>
              <w:rPr>
                <w:rFonts w:ascii="宋体"/>
              </w:rPr>
            </w:pPr>
            <w:r>
              <w:rPr>
                <w:rFonts w:ascii="宋体"/>
              </w:rPr>
              <w:t>32</w:t>
            </w:r>
          </w:p>
        </w:tc>
        <w:tc>
          <w:tcPr>
            <w:tcW w:w="1620" w:type="dxa"/>
          </w:tcPr>
          <w:p>
            <w:pPr>
              <w:spacing w:line="360" w:lineRule="auto"/>
              <w:rPr>
                <w:rFonts w:ascii="宋体"/>
                <w:szCs w:val="21"/>
              </w:rPr>
            </w:pPr>
            <w:r>
              <w:rPr>
                <w:rFonts w:ascii="宋体"/>
                <w:szCs w:val="21"/>
              </w:rPr>
              <w:t>100%</w:t>
            </w:r>
          </w:p>
        </w:tc>
      </w:tr>
    </w:tbl>
    <w:p>
      <w:pPr>
        <w:spacing w:line="360" w:lineRule="auto"/>
        <w:rPr>
          <w:rFonts w:hint="eastAsia" w:ascii="宋体"/>
          <w:b/>
          <w:sz w:val="24"/>
        </w:rPr>
      </w:pPr>
    </w:p>
    <w:p>
      <w:pPr>
        <w:spacing w:line="360" w:lineRule="auto"/>
        <w:rPr>
          <w:rFonts w:ascii="宋体"/>
          <w:b/>
          <w:sz w:val="24"/>
        </w:rPr>
      </w:pPr>
      <w:r>
        <w:rPr>
          <w:rFonts w:hint="eastAsia" w:ascii="宋体"/>
          <w:b/>
          <w:sz w:val="24"/>
        </w:rPr>
        <w:t>五、课程教学重点与难点</w:t>
      </w:r>
    </w:p>
    <w:p>
      <w:pPr>
        <w:widowControl/>
        <w:spacing w:line="360" w:lineRule="auto"/>
        <w:ind w:firstLine="630" w:firstLineChars="300"/>
        <w:jc w:val="left"/>
        <w:rPr>
          <w:szCs w:val="21"/>
        </w:rPr>
      </w:pPr>
      <w:r>
        <w:rPr>
          <w:rFonts w:hint="eastAsia"/>
          <w:szCs w:val="21"/>
        </w:rPr>
        <w:t>教学重点：人、绳配合协调动作。</w:t>
      </w:r>
      <w:r>
        <w:rPr>
          <w:szCs w:val="21"/>
        </w:rPr>
        <w:t xml:space="preserve"> </w:t>
      </w:r>
    </w:p>
    <w:p>
      <w:pPr>
        <w:spacing w:line="360" w:lineRule="auto"/>
        <w:ind w:firstLine="630" w:firstLineChars="300"/>
        <w:rPr>
          <w:rFonts w:hint="eastAsia"/>
          <w:szCs w:val="21"/>
        </w:rPr>
      </w:pPr>
      <w:r>
        <w:rPr>
          <w:rFonts w:hint="eastAsia" w:ascii="宋体" w:hAnsi="宋体"/>
          <w:szCs w:val="21"/>
        </w:rPr>
        <w:t>教学</w:t>
      </w:r>
      <w:r>
        <w:rPr>
          <w:rFonts w:hint="eastAsia"/>
          <w:szCs w:val="21"/>
        </w:rPr>
        <w:t>难点：如何将动作和音乐节奏融合；如何鼓励发展个人项目兼顾集体项目，体现团队的协作。</w:t>
      </w:r>
    </w:p>
    <w:p>
      <w:pPr>
        <w:spacing w:line="360" w:lineRule="auto"/>
        <w:ind w:firstLine="630" w:firstLineChars="300"/>
        <w:rPr>
          <w:rFonts w:hint="eastAsia" w:ascii="宋体"/>
          <w:szCs w:val="21"/>
        </w:rPr>
      </w:pPr>
    </w:p>
    <w:p>
      <w:pPr>
        <w:spacing w:line="360" w:lineRule="auto"/>
        <w:rPr>
          <w:rFonts w:hint="eastAsia" w:ascii="宋体"/>
          <w:b/>
          <w:sz w:val="24"/>
        </w:rPr>
      </w:pPr>
      <w:r>
        <w:rPr>
          <w:rFonts w:hint="eastAsia" w:ascii="宋体"/>
          <w:b/>
          <w:sz w:val="24"/>
        </w:rPr>
        <w:t>六、课程教学方法与手段</w:t>
      </w:r>
    </w:p>
    <w:p>
      <w:pPr>
        <w:spacing w:line="360" w:lineRule="auto"/>
        <w:rPr>
          <w:rFonts w:ascii="宋体"/>
          <w:szCs w:val="21"/>
        </w:rPr>
      </w:pPr>
      <w:r>
        <w:rPr>
          <w:rFonts w:hint="eastAsia" w:ascii="宋体"/>
          <w:b/>
          <w:sz w:val="24"/>
        </w:rPr>
        <w:t xml:space="preserve">    </w:t>
      </w:r>
      <w:r>
        <w:rPr>
          <w:rFonts w:hint="eastAsia" w:ascii="宋体"/>
          <w:szCs w:val="21"/>
        </w:rPr>
        <w:t>运用集体讲授、个别指导的方法提升动作教学质量；采用组长负责制进行分组练习培养集体协作的团队精神；音乐的引入，提升学生的动作节奏感和跳绳的美感；个人项目和团队配合相结合提高学生学习兴趣，活跃学习氛围；教师的教学和学生的自我创新相结合，提高孩子的组织创新能力。</w:t>
      </w:r>
    </w:p>
    <w:p>
      <w:pPr>
        <w:spacing w:line="360" w:lineRule="auto"/>
        <w:rPr>
          <w:rFonts w:ascii="宋体"/>
          <w:b/>
          <w:sz w:val="24"/>
        </w:rPr>
      </w:pPr>
      <w:r>
        <w:rPr>
          <w:rFonts w:hint="eastAsia" w:ascii="宋体"/>
          <w:b/>
          <w:sz w:val="24"/>
        </w:rPr>
        <w:t>七、花样跳绳课程考试评判标准</w:t>
      </w:r>
    </w:p>
    <w:p>
      <w:pPr>
        <w:spacing w:line="360" w:lineRule="auto"/>
        <w:rPr>
          <w:rFonts w:ascii="宋体" w:hAnsi="宋体"/>
          <w:szCs w:val="21"/>
        </w:rPr>
      </w:pPr>
      <w:r>
        <w:rPr>
          <w:rFonts w:hint="eastAsia" w:ascii="宋体" w:hAnsi="宋体"/>
          <w:szCs w:val="21"/>
        </w:rPr>
        <w:t>（一）课程考核方式与成绩评定</w:t>
      </w:r>
    </w:p>
    <w:p>
      <w:pPr>
        <w:spacing w:line="360" w:lineRule="auto"/>
        <w:rPr>
          <w:rFonts w:ascii="宋体" w:hAnsi="宋体"/>
          <w:szCs w:val="21"/>
        </w:rPr>
      </w:pPr>
      <w:r>
        <w:rPr>
          <w:rFonts w:hint="eastAsia" w:ascii="宋体" w:hAnsi="宋体"/>
          <w:szCs w:val="21"/>
        </w:rPr>
        <w:t>1.考核类别： 技术考试</w:t>
      </w:r>
    </w:p>
    <w:p>
      <w:pPr>
        <w:spacing w:line="360" w:lineRule="auto"/>
        <w:rPr>
          <w:rFonts w:ascii="宋体" w:hAnsi="宋体"/>
          <w:szCs w:val="21"/>
        </w:rPr>
      </w:pPr>
      <w:r>
        <w:rPr>
          <w:rFonts w:hint="eastAsia" w:ascii="宋体" w:hAnsi="宋体"/>
          <w:szCs w:val="21"/>
        </w:rPr>
        <w:t>2.考核形式：小组形式考试有 8字长绳、个人花样动作集体编排，单人形式考试有30秒单摇。</w:t>
      </w:r>
    </w:p>
    <w:p>
      <w:pPr>
        <w:spacing w:line="360" w:lineRule="auto"/>
        <w:rPr>
          <w:rFonts w:ascii="宋体" w:hAnsi="宋体"/>
          <w:szCs w:val="21"/>
        </w:rPr>
      </w:pPr>
      <w:r>
        <w:rPr>
          <w:rFonts w:hint="eastAsia" w:ascii="宋体" w:hAnsi="宋体"/>
          <w:szCs w:val="21"/>
        </w:rPr>
        <w:t>（二）第一学期成绩计算</w:t>
      </w:r>
    </w:p>
    <w:p>
      <w:pPr>
        <w:spacing w:line="360" w:lineRule="auto"/>
        <w:ind w:firstLine="420" w:firstLineChars="200"/>
        <w:rPr>
          <w:rFonts w:ascii="宋体" w:hAnsi="宋体"/>
          <w:szCs w:val="21"/>
        </w:rPr>
      </w:pPr>
      <w:r>
        <w:rPr>
          <w:rFonts w:hint="eastAsia" w:ascii="宋体" w:hAnsi="宋体"/>
          <w:szCs w:val="21"/>
        </w:rPr>
        <w:t>课程成绩（100分）=体育专项考试成绩（20分）＋四项体能测试成绩（40分）+学生平时成绩（40分＝上课出勤率10分+学习态度等10分+晨跑20分）</w:t>
      </w:r>
    </w:p>
    <w:p>
      <w:pPr>
        <w:spacing w:line="360" w:lineRule="auto"/>
        <w:rPr>
          <w:rFonts w:ascii="宋体" w:hAnsi="宋体"/>
          <w:szCs w:val="21"/>
        </w:rPr>
      </w:pPr>
      <w:r>
        <w:rPr>
          <w:rFonts w:hint="eastAsia" w:ascii="宋体" w:hAnsi="宋体"/>
          <w:szCs w:val="21"/>
        </w:rPr>
        <w:t>（三）第二学期、第三学期、第四学期成绩计算</w:t>
      </w:r>
    </w:p>
    <w:p>
      <w:pPr>
        <w:spacing w:line="360" w:lineRule="auto"/>
        <w:ind w:firstLine="420" w:firstLineChars="200"/>
        <w:rPr>
          <w:rFonts w:ascii="宋体" w:hAnsi="宋体"/>
          <w:szCs w:val="21"/>
        </w:rPr>
      </w:pPr>
      <w:r>
        <w:rPr>
          <w:rFonts w:hint="eastAsia" w:ascii="宋体" w:hAnsi="宋体"/>
          <w:szCs w:val="21"/>
        </w:rPr>
        <w:t>课程成绩（100分）=体育专项考试成绩（40分）＋四项体能测试成绩（20分）+学生平时成绩（40分＝上课出勤率10分+学习态度等10分+晨跑20分）</w:t>
      </w:r>
    </w:p>
    <w:p>
      <w:pPr>
        <w:spacing w:line="360" w:lineRule="auto"/>
        <w:rPr>
          <w:rFonts w:ascii="宋体" w:hAnsi="宋体"/>
          <w:szCs w:val="21"/>
        </w:rPr>
      </w:pPr>
      <w:r>
        <w:rPr>
          <w:rFonts w:hint="eastAsia" w:ascii="宋体" w:hAnsi="宋体"/>
          <w:szCs w:val="21"/>
        </w:rPr>
        <w:t>（四）测试项目及评分标准</w:t>
      </w:r>
    </w:p>
    <w:p>
      <w:pPr>
        <w:spacing w:line="360" w:lineRule="auto"/>
        <w:rPr>
          <w:rFonts w:ascii="宋体" w:hAnsi="宋体"/>
          <w:szCs w:val="21"/>
        </w:rPr>
      </w:pPr>
      <w:r>
        <w:rPr>
          <w:rFonts w:hint="eastAsia" w:ascii="宋体" w:hAnsi="宋体"/>
          <w:szCs w:val="21"/>
        </w:rPr>
        <w:t>1.体育专项：</w:t>
      </w:r>
    </w:p>
    <w:p>
      <w:pPr>
        <w:spacing w:line="360" w:lineRule="auto"/>
        <w:ind w:firstLine="420" w:firstLineChars="200"/>
        <w:rPr>
          <w:rFonts w:hint="eastAsia" w:ascii="宋体" w:hAnsi="宋体"/>
          <w:szCs w:val="21"/>
        </w:rPr>
      </w:pPr>
      <w:r>
        <w:rPr>
          <w:rFonts w:hint="eastAsia" w:ascii="宋体" w:hAnsi="宋体"/>
          <w:szCs w:val="21"/>
        </w:rPr>
        <w:t>速度类跳绳的考试标准根据规则所描述的进行；</w:t>
      </w:r>
    </w:p>
    <w:p>
      <w:pPr>
        <w:spacing w:line="360" w:lineRule="auto"/>
        <w:ind w:firstLine="420" w:firstLineChars="200"/>
        <w:rPr>
          <w:rFonts w:hint="eastAsia" w:ascii="楷体" w:hAnsi="楷体" w:eastAsia="楷体"/>
        </w:rPr>
      </w:pPr>
      <w:r>
        <w:rPr>
          <w:rFonts w:hint="eastAsia" w:ascii="楷体" w:hAnsi="楷体" w:eastAsia="楷体"/>
        </w:rPr>
        <w:t>30秒单摇跳：在30秒规定时间内采用双脚并脚跳或双脚轮换跳的方式（中途不能换跳绳方式）单摇过绳，记录过绳次数。</w:t>
      </w:r>
    </w:p>
    <w:p>
      <w:pPr>
        <w:spacing w:line="360" w:lineRule="auto"/>
        <w:ind w:firstLine="420" w:firstLineChars="200"/>
        <w:rPr>
          <w:rFonts w:ascii="楷体" w:hAnsi="楷体" w:eastAsia="楷体"/>
        </w:rPr>
      </w:pPr>
      <w:r>
        <w:rPr>
          <w:rFonts w:hint="eastAsia" w:ascii="楷体" w:hAnsi="楷体" w:eastAsia="楷体"/>
        </w:rPr>
        <w:t>集体3分钟“8”字长绳跳：由2名摇绳和N名跳绳者共组成一支跳绳队伍，摇绳者距离不小于3.6米，在3分钟规定时间内跳绳者绕过摇绳者划“8”字进出跳绳，记录过绳次数。</w:t>
      </w:r>
    </w:p>
    <w:p>
      <w:pPr>
        <w:spacing w:line="360" w:lineRule="auto"/>
        <w:ind w:firstLine="420" w:firstLineChars="200"/>
        <w:rPr>
          <w:rFonts w:hint="eastAsia" w:ascii="宋体" w:hAnsi="宋体"/>
          <w:szCs w:val="21"/>
        </w:rPr>
      </w:pPr>
      <w:r>
        <w:rPr>
          <w:rFonts w:hint="eastAsia" w:ascii="宋体" w:hAnsi="宋体"/>
          <w:szCs w:val="21"/>
        </w:rPr>
        <w:t>技巧类的花样跳绳考试要求动作准确，完成质量流畅，并结合小组动作编排进行整组评分。</w:t>
      </w:r>
    </w:p>
    <w:p>
      <w:pPr>
        <w:widowControl/>
        <w:shd w:val="clear" w:color="auto" w:fill="FFFFFF"/>
        <w:spacing w:line="360" w:lineRule="atLeast"/>
        <w:ind w:firstLine="420" w:firstLineChars="200"/>
        <w:jc w:val="left"/>
        <w:rPr>
          <w:rFonts w:ascii="楷体" w:hAnsi="楷体" w:eastAsia="楷体"/>
        </w:rPr>
      </w:pPr>
      <w:r>
        <w:rPr>
          <w:rFonts w:hint="eastAsia" w:ascii="楷体" w:hAnsi="楷体" w:eastAsia="楷体"/>
        </w:rPr>
        <w:t>集体花样跳绳的动作编排是将所学的个人花样和集体花样绳合理有机的编排出不同的队形变换并配合上音乐进行表演。本环节要求：以小组为单位将所学动作进行选择性编排，动作要求整齐、有力度、节奏感强，尽量减少断绳的次数；队形变换至少5次，空间布局合理，有分有合；音乐感强，动作和音乐有机结合；完整表演内容，从入场、队形变换、结束造型到出场时间控制在2——3分钟之间；整个表演动作的编排要具有创新性。</w:t>
      </w:r>
    </w:p>
    <w:p>
      <w:pPr>
        <w:spacing w:line="360" w:lineRule="auto"/>
        <w:rPr>
          <w:rFonts w:ascii="宋体" w:hAnsi="宋体"/>
          <w:szCs w:val="21"/>
        </w:rPr>
      </w:pPr>
      <w:r>
        <w:rPr>
          <w:rFonts w:hint="eastAsia" w:ascii="宋体" w:hAnsi="宋体"/>
          <w:szCs w:val="21"/>
        </w:rPr>
        <w:t>2.四项体能测试项目和标准</w:t>
      </w:r>
    </w:p>
    <w:p>
      <w:pPr>
        <w:spacing w:line="360" w:lineRule="auto"/>
        <w:ind w:firstLine="420" w:firstLineChars="200"/>
        <w:rPr>
          <w:rFonts w:ascii="楷体" w:hAnsi="楷体" w:eastAsia="楷体"/>
        </w:rPr>
      </w:pPr>
      <w:r>
        <w:rPr>
          <w:rFonts w:hint="eastAsia" w:ascii="楷体" w:hAnsi="楷体" w:eastAsia="楷体"/>
        </w:rPr>
        <w:t>男生：50米跑、1000米跑、立定跳远、引体向上。</w:t>
      </w:r>
    </w:p>
    <w:p>
      <w:pPr>
        <w:spacing w:line="360" w:lineRule="auto"/>
        <w:ind w:firstLine="420" w:firstLineChars="200"/>
        <w:rPr>
          <w:rFonts w:ascii="楷体" w:hAnsi="楷体" w:eastAsia="楷体"/>
        </w:rPr>
      </w:pPr>
      <w:r>
        <w:rPr>
          <w:rFonts w:hint="eastAsia" w:ascii="楷体" w:hAnsi="楷体" w:eastAsia="楷体"/>
        </w:rPr>
        <w:t>女生：50米跑、800米跑、立定跳远、1分钟仰卧起坐。</w:t>
      </w:r>
    </w:p>
    <w:p>
      <w:pPr>
        <w:spacing w:line="360" w:lineRule="auto"/>
        <w:ind w:firstLine="420" w:firstLineChars="200"/>
        <w:rPr>
          <w:rFonts w:ascii="楷体" w:hAnsi="楷体" w:eastAsia="楷体"/>
        </w:rPr>
      </w:pPr>
      <w:r>
        <w:rPr>
          <w:rFonts w:hint="eastAsia" w:ascii="楷体" w:hAnsi="楷体" w:eastAsia="楷体"/>
        </w:rPr>
        <w:t>评分标准：严格执行教育部印发的《国家大学生体质健康标准（2014年修订）》。体能测试项目成绩：四单项平均得分。第一学期，每项10分，第二学期、第三学期和第四学期每项5分。</w:t>
      </w:r>
    </w:p>
    <w:p>
      <w:pPr>
        <w:spacing w:line="360" w:lineRule="auto"/>
        <w:rPr>
          <w:rFonts w:ascii="宋体" w:hAnsi="宋体"/>
          <w:szCs w:val="21"/>
        </w:rPr>
      </w:pPr>
      <w:r>
        <w:rPr>
          <w:rFonts w:hint="eastAsia" w:ascii="宋体" w:hAnsi="宋体"/>
          <w:szCs w:val="21"/>
        </w:rPr>
        <w:t>3.晨跑记分标准</w:t>
      </w:r>
    </w:p>
    <w:p>
      <w:pPr>
        <w:spacing w:line="360" w:lineRule="auto"/>
        <w:ind w:firstLine="420" w:firstLineChars="200"/>
        <w:rPr>
          <w:rFonts w:ascii="楷体" w:hAnsi="楷体" w:eastAsia="楷体"/>
        </w:rPr>
      </w:pPr>
      <w:r>
        <w:rPr>
          <w:rFonts w:hint="eastAsia" w:ascii="楷体" w:hAnsi="楷体" w:eastAsia="楷体"/>
        </w:rPr>
        <w:t>由于学校鼓励学生晨跑锻炼，因此特规定学生晨跑7次计12分，8次16分，9次18分，10次20分，不足7次计0分，一学期中晨跑超过规定次数每2次体育课总成绩加1分，不足2次不加分，累计不超过5分。</w:t>
      </w:r>
    </w:p>
    <w:p>
      <w:pPr>
        <w:spacing w:line="360" w:lineRule="auto"/>
        <w:rPr>
          <w:rFonts w:ascii="宋体"/>
          <w:b/>
          <w:sz w:val="24"/>
        </w:rPr>
      </w:pPr>
      <w:r>
        <w:rPr>
          <w:rFonts w:hint="eastAsia" w:ascii="宋体" w:hAnsi="宋体"/>
          <w:b/>
          <w:sz w:val="24"/>
        </w:rPr>
        <w:t>六、教材、参考书目、重要文献以及课程网络资源</w:t>
      </w:r>
    </w:p>
    <w:p>
      <w:pPr>
        <w:spacing w:line="360" w:lineRule="auto"/>
        <w:rPr>
          <w:rFonts w:ascii="宋体" w:hAnsi="宋体"/>
          <w:szCs w:val="21"/>
        </w:rPr>
      </w:pPr>
      <w:r>
        <w:rPr>
          <w:rFonts w:ascii="宋体" w:hAnsi="宋体"/>
          <w:szCs w:val="21"/>
        </w:rPr>
        <w:t xml:space="preserve">[1] </w:t>
      </w:r>
      <w:r>
        <w:rPr>
          <w:rFonts w:hint="eastAsia"/>
          <w:lang w:val="en-US" w:eastAsia="zh-CN"/>
        </w:rPr>
        <w:t>韩秋红等.大学体育与健康课程[M].北京：清华大学出版社，2020.5</w:t>
      </w:r>
    </w:p>
    <w:p>
      <w:pPr>
        <w:jc w:val="left"/>
        <w:rPr>
          <w:rFonts w:hint="eastAsia" w:ascii="宋体" w:hAnsi="宋体"/>
          <w:szCs w:val="21"/>
        </w:rPr>
      </w:pPr>
      <w:r>
        <w:rPr>
          <w:rFonts w:hint="eastAsia" w:ascii="宋体" w:hAnsi="宋体"/>
          <w:szCs w:val="21"/>
          <w:lang w:val="en-US" w:eastAsia="zh-CN"/>
        </w:rPr>
        <w:t xml:space="preserve">[2] </w:t>
      </w:r>
      <w:r>
        <w:rPr>
          <w:rFonts w:hint="eastAsia" w:ascii="宋体" w:hAnsi="宋体"/>
          <w:szCs w:val="21"/>
        </w:rPr>
        <w:t>刘树军</w:t>
      </w:r>
      <w:r>
        <w:rPr>
          <w:rFonts w:hint="eastAsia" w:ascii="宋体" w:hAnsi="宋体"/>
          <w:szCs w:val="21"/>
          <w:lang w:val="en-US" w:eastAsia="zh-CN"/>
        </w:rPr>
        <w:t>.</w:t>
      </w:r>
      <w:r>
        <w:rPr>
          <w:rFonts w:ascii="宋体" w:hAnsi="宋体"/>
          <w:szCs w:val="21"/>
        </w:rPr>
        <w:t>花样跳绳</w:t>
      </w:r>
      <w:r>
        <w:rPr>
          <w:rFonts w:hint="eastAsia"/>
          <w:lang w:val="en-US" w:eastAsia="zh-CN"/>
        </w:rPr>
        <w:t>[M].北京：</w:t>
      </w:r>
      <w:r>
        <w:rPr>
          <w:rFonts w:ascii="宋体" w:hAnsi="宋体"/>
          <w:szCs w:val="21"/>
        </w:rPr>
        <w:t>高等教育出版社</w:t>
      </w:r>
      <w:r>
        <w:rPr>
          <w:rFonts w:hint="eastAsia" w:ascii="宋体" w:hAnsi="宋体"/>
          <w:szCs w:val="21"/>
        </w:rPr>
        <w:t xml:space="preserve">  </w:t>
      </w:r>
    </w:p>
    <w:p>
      <w:pPr>
        <w:jc w:val="left"/>
        <w:rPr>
          <w:rFonts w:ascii="宋体" w:hAnsi="宋体"/>
          <w:szCs w:val="21"/>
        </w:rPr>
      </w:pPr>
      <w:r>
        <w:rPr>
          <w:rFonts w:ascii="宋体" w:hAnsi="宋体"/>
          <w:szCs w:val="21"/>
        </w:rPr>
        <w:t>[</w:t>
      </w:r>
      <w:r>
        <w:rPr>
          <w:rFonts w:hint="eastAsia" w:ascii="宋体" w:hAnsi="宋体"/>
          <w:szCs w:val="21"/>
          <w:lang w:val="en-US" w:eastAsia="zh-CN"/>
        </w:rPr>
        <w:t>3</w:t>
      </w:r>
      <w:r>
        <w:rPr>
          <w:rFonts w:ascii="宋体" w:hAnsi="宋体"/>
          <w:szCs w:val="21"/>
        </w:rPr>
        <w:t>]</w:t>
      </w:r>
      <w:r>
        <w:rPr>
          <w:rFonts w:hint="eastAsia" w:ascii="宋体" w:hAnsi="宋体"/>
          <w:szCs w:val="21"/>
        </w:rPr>
        <w:t xml:space="preserve"> </w:t>
      </w:r>
      <w:r>
        <w:rPr>
          <w:rFonts w:ascii="宋体" w:hAnsi="宋体"/>
          <w:szCs w:val="21"/>
        </w:rPr>
        <w:t>全国跳绳大众等级锻炼教程一级、</w:t>
      </w:r>
      <w:r>
        <w:rPr>
          <w:rFonts w:hint="eastAsia" w:ascii="宋体" w:hAnsi="宋体"/>
          <w:szCs w:val="21"/>
        </w:rPr>
        <w:t>二级</w:t>
      </w:r>
      <w:r>
        <w:rPr>
          <w:rFonts w:hint="eastAsia" w:ascii="宋体" w:hAnsi="宋体"/>
          <w:szCs w:val="21"/>
          <w:lang w:val="en-US" w:eastAsia="zh-CN"/>
        </w:rPr>
        <w:t>[4]</w:t>
      </w:r>
      <w:r>
        <w:rPr>
          <w:rFonts w:ascii="宋体" w:hAnsi="宋体"/>
          <w:szCs w:val="21"/>
        </w:rPr>
        <w:t>http://www.crsachina.com/index.php/article/detail/612</w:t>
      </w:r>
    </w:p>
    <w:p>
      <w:pPr>
        <w:pStyle w:val="22"/>
        <w:shd w:val="clear" w:color="auto" w:fill="FFFFFF"/>
        <w:spacing w:before="0" w:beforeAutospacing="0" w:after="0" w:afterAutospacing="0" w:line="420" w:lineRule="atLeast"/>
        <w:ind w:firstLine="630" w:firstLineChars="300"/>
        <w:rPr>
          <w:rFonts w:cs="Times New Roman"/>
          <w:kern w:val="2"/>
          <w:sz w:val="21"/>
          <w:szCs w:val="21"/>
        </w:rPr>
      </w:pPr>
      <w:r>
        <w:rPr>
          <w:rFonts w:hint="eastAsia" w:cs="Times New Roman"/>
          <w:kern w:val="2"/>
          <w:sz w:val="21"/>
          <w:szCs w:val="21"/>
        </w:rPr>
        <w:t xml:space="preserve">  </w:t>
      </w:r>
    </w:p>
    <w:p>
      <w:pPr>
        <w:spacing w:line="360" w:lineRule="auto"/>
        <w:ind w:firstLine="1200" w:firstLineChars="500"/>
        <w:rPr>
          <w:rFonts w:ascii="宋体" w:cs="Arial"/>
          <w:sz w:val="24"/>
        </w:rPr>
      </w:pPr>
      <w:bookmarkStart w:id="0" w:name="_GoBack"/>
      <w:bookmarkEnd w:id="0"/>
      <w:r>
        <w:rPr>
          <w:rFonts w:ascii="宋体" w:hAnsi="宋体"/>
          <w:color w:val="FF0000"/>
          <w:sz w:val="24"/>
        </w:rPr>
        <w:t xml:space="preserve">   </w:t>
      </w:r>
      <w:r>
        <w:rPr>
          <w:rFonts w:ascii="宋体" w:hAnsi="宋体"/>
          <w:sz w:val="24"/>
        </w:rPr>
        <w:t xml:space="preserve">                                                </w:t>
      </w:r>
    </w:p>
    <w:p>
      <w:pPr>
        <w:spacing w:line="360" w:lineRule="auto"/>
        <w:rPr>
          <w:rFonts w:ascii="宋体"/>
          <w:szCs w:val="21"/>
        </w:rPr>
      </w:pPr>
      <w:r>
        <w:rPr>
          <w:szCs w:val="21"/>
        </w:rPr>
        <w:t xml:space="preserve"> </w:t>
      </w:r>
    </w:p>
    <w:p>
      <w:pPr>
        <w:spacing w:line="360" w:lineRule="auto"/>
        <w:rPr>
          <w:b/>
        </w:rPr>
      </w:pPr>
    </w:p>
    <w:sectPr>
      <w:headerReference r:id="rId3" w:type="default"/>
      <w:pgSz w:w="11906" w:h="16838"/>
      <w:pgMar w:top="1134"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526F5"/>
    <w:rsid w:val="00007FE7"/>
    <w:rsid w:val="000103A9"/>
    <w:rsid w:val="000215E1"/>
    <w:rsid w:val="00022B04"/>
    <w:rsid w:val="00034004"/>
    <w:rsid w:val="00050A54"/>
    <w:rsid w:val="0006523F"/>
    <w:rsid w:val="00077893"/>
    <w:rsid w:val="00086156"/>
    <w:rsid w:val="000938C7"/>
    <w:rsid w:val="000A09B7"/>
    <w:rsid w:val="000A538D"/>
    <w:rsid w:val="000B4E42"/>
    <w:rsid w:val="000C2C0A"/>
    <w:rsid w:val="000D0E8E"/>
    <w:rsid w:val="000D482A"/>
    <w:rsid w:val="00102071"/>
    <w:rsid w:val="00102DBD"/>
    <w:rsid w:val="0013306A"/>
    <w:rsid w:val="001340D2"/>
    <w:rsid w:val="001469A7"/>
    <w:rsid w:val="00156738"/>
    <w:rsid w:val="0016619B"/>
    <w:rsid w:val="00172530"/>
    <w:rsid w:val="00174326"/>
    <w:rsid w:val="00187EF0"/>
    <w:rsid w:val="00190288"/>
    <w:rsid w:val="001933E7"/>
    <w:rsid w:val="001948DE"/>
    <w:rsid w:val="00197D71"/>
    <w:rsid w:val="001A05B7"/>
    <w:rsid w:val="001A0D21"/>
    <w:rsid w:val="001A1272"/>
    <w:rsid w:val="001A4B93"/>
    <w:rsid w:val="001A5D63"/>
    <w:rsid w:val="001B2EAC"/>
    <w:rsid w:val="001C0EC4"/>
    <w:rsid w:val="001C4601"/>
    <w:rsid w:val="001D76DA"/>
    <w:rsid w:val="001E7071"/>
    <w:rsid w:val="002027A0"/>
    <w:rsid w:val="00205E6E"/>
    <w:rsid w:val="00206457"/>
    <w:rsid w:val="002069E6"/>
    <w:rsid w:val="00207A99"/>
    <w:rsid w:val="00210945"/>
    <w:rsid w:val="002172AE"/>
    <w:rsid w:val="00220FC6"/>
    <w:rsid w:val="002272D1"/>
    <w:rsid w:val="002341C6"/>
    <w:rsid w:val="002411D9"/>
    <w:rsid w:val="002419F5"/>
    <w:rsid w:val="00256913"/>
    <w:rsid w:val="00266127"/>
    <w:rsid w:val="00282946"/>
    <w:rsid w:val="0028578E"/>
    <w:rsid w:val="002B22E6"/>
    <w:rsid w:val="002D1CFB"/>
    <w:rsid w:val="002D211D"/>
    <w:rsid w:val="002F0796"/>
    <w:rsid w:val="002F0859"/>
    <w:rsid w:val="002F1197"/>
    <w:rsid w:val="002F65C3"/>
    <w:rsid w:val="003060B7"/>
    <w:rsid w:val="00310467"/>
    <w:rsid w:val="003279C8"/>
    <w:rsid w:val="00332506"/>
    <w:rsid w:val="00335BB7"/>
    <w:rsid w:val="00336743"/>
    <w:rsid w:val="0035128F"/>
    <w:rsid w:val="003526F5"/>
    <w:rsid w:val="00357A81"/>
    <w:rsid w:val="0036147D"/>
    <w:rsid w:val="00371DD2"/>
    <w:rsid w:val="003D1437"/>
    <w:rsid w:val="003E0D41"/>
    <w:rsid w:val="00401571"/>
    <w:rsid w:val="00407716"/>
    <w:rsid w:val="004141D5"/>
    <w:rsid w:val="00415DF9"/>
    <w:rsid w:val="004208AF"/>
    <w:rsid w:val="00440E74"/>
    <w:rsid w:val="004432E9"/>
    <w:rsid w:val="00443342"/>
    <w:rsid w:val="00446E06"/>
    <w:rsid w:val="0045479B"/>
    <w:rsid w:val="004936AE"/>
    <w:rsid w:val="00493CCD"/>
    <w:rsid w:val="004E14ED"/>
    <w:rsid w:val="004E6DE0"/>
    <w:rsid w:val="004F0B2C"/>
    <w:rsid w:val="004F14B2"/>
    <w:rsid w:val="00503884"/>
    <w:rsid w:val="005058E9"/>
    <w:rsid w:val="00505B00"/>
    <w:rsid w:val="00506A0B"/>
    <w:rsid w:val="00507A45"/>
    <w:rsid w:val="005249B8"/>
    <w:rsid w:val="0053780C"/>
    <w:rsid w:val="00557DD2"/>
    <w:rsid w:val="005667B3"/>
    <w:rsid w:val="00577D72"/>
    <w:rsid w:val="00581960"/>
    <w:rsid w:val="00587280"/>
    <w:rsid w:val="00591262"/>
    <w:rsid w:val="00591C3B"/>
    <w:rsid w:val="005A43D8"/>
    <w:rsid w:val="005A6391"/>
    <w:rsid w:val="005B210E"/>
    <w:rsid w:val="005D561F"/>
    <w:rsid w:val="005F4087"/>
    <w:rsid w:val="00600C44"/>
    <w:rsid w:val="00604626"/>
    <w:rsid w:val="00614B5F"/>
    <w:rsid w:val="00614E5F"/>
    <w:rsid w:val="006246ED"/>
    <w:rsid w:val="0062561D"/>
    <w:rsid w:val="006356C6"/>
    <w:rsid w:val="0063660D"/>
    <w:rsid w:val="006443F5"/>
    <w:rsid w:val="0065268E"/>
    <w:rsid w:val="00670F3C"/>
    <w:rsid w:val="006751C2"/>
    <w:rsid w:val="00694B2F"/>
    <w:rsid w:val="006A28E7"/>
    <w:rsid w:val="006A7F10"/>
    <w:rsid w:val="006B2A12"/>
    <w:rsid w:val="006C7D68"/>
    <w:rsid w:val="006D0A21"/>
    <w:rsid w:val="006D6AA5"/>
    <w:rsid w:val="006E685E"/>
    <w:rsid w:val="00703107"/>
    <w:rsid w:val="00707DF2"/>
    <w:rsid w:val="00715A4C"/>
    <w:rsid w:val="00716126"/>
    <w:rsid w:val="00734041"/>
    <w:rsid w:val="007511D0"/>
    <w:rsid w:val="00751AF8"/>
    <w:rsid w:val="00761C8E"/>
    <w:rsid w:val="0077150D"/>
    <w:rsid w:val="00775924"/>
    <w:rsid w:val="00787349"/>
    <w:rsid w:val="00796857"/>
    <w:rsid w:val="007A08CC"/>
    <w:rsid w:val="007B0D98"/>
    <w:rsid w:val="007B14FD"/>
    <w:rsid w:val="007B25DC"/>
    <w:rsid w:val="007D26B1"/>
    <w:rsid w:val="007F486D"/>
    <w:rsid w:val="00822EA3"/>
    <w:rsid w:val="0083431C"/>
    <w:rsid w:val="00835DF7"/>
    <w:rsid w:val="00836982"/>
    <w:rsid w:val="00850037"/>
    <w:rsid w:val="0086013B"/>
    <w:rsid w:val="0087777F"/>
    <w:rsid w:val="008B0D48"/>
    <w:rsid w:val="008D1AE7"/>
    <w:rsid w:val="008D74A2"/>
    <w:rsid w:val="008E6140"/>
    <w:rsid w:val="008F2649"/>
    <w:rsid w:val="008F4A70"/>
    <w:rsid w:val="00910A6E"/>
    <w:rsid w:val="009177C7"/>
    <w:rsid w:val="00917953"/>
    <w:rsid w:val="009226BC"/>
    <w:rsid w:val="00934C92"/>
    <w:rsid w:val="00953E6B"/>
    <w:rsid w:val="00961F77"/>
    <w:rsid w:val="009656E7"/>
    <w:rsid w:val="00976F25"/>
    <w:rsid w:val="009A6294"/>
    <w:rsid w:val="009C0520"/>
    <w:rsid w:val="009C1E43"/>
    <w:rsid w:val="009D67CB"/>
    <w:rsid w:val="009E65ED"/>
    <w:rsid w:val="009F5FA5"/>
    <w:rsid w:val="00A0297B"/>
    <w:rsid w:val="00A1010B"/>
    <w:rsid w:val="00A133C1"/>
    <w:rsid w:val="00A26241"/>
    <w:rsid w:val="00A27352"/>
    <w:rsid w:val="00A36FD7"/>
    <w:rsid w:val="00A423EB"/>
    <w:rsid w:val="00A4681A"/>
    <w:rsid w:val="00A65E62"/>
    <w:rsid w:val="00A66E7C"/>
    <w:rsid w:val="00A709C6"/>
    <w:rsid w:val="00A80CCC"/>
    <w:rsid w:val="00A835EA"/>
    <w:rsid w:val="00A91521"/>
    <w:rsid w:val="00A94DFA"/>
    <w:rsid w:val="00AB110C"/>
    <w:rsid w:val="00AB3740"/>
    <w:rsid w:val="00AB4F30"/>
    <w:rsid w:val="00AC76E7"/>
    <w:rsid w:val="00AD194C"/>
    <w:rsid w:val="00AD3001"/>
    <w:rsid w:val="00AD4172"/>
    <w:rsid w:val="00AD41C6"/>
    <w:rsid w:val="00AE5EEE"/>
    <w:rsid w:val="00AF436C"/>
    <w:rsid w:val="00B04FD7"/>
    <w:rsid w:val="00B128FD"/>
    <w:rsid w:val="00B14015"/>
    <w:rsid w:val="00B16656"/>
    <w:rsid w:val="00B22216"/>
    <w:rsid w:val="00B24617"/>
    <w:rsid w:val="00B3124B"/>
    <w:rsid w:val="00B33776"/>
    <w:rsid w:val="00B33F05"/>
    <w:rsid w:val="00B36BBA"/>
    <w:rsid w:val="00B4080E"/>
    <w:rsid w:val="00B536A0"/>
    <w:rsid w:val="00B61BF0"/>
    <w:rsid w:val="00B67056"/>
    <w:rsid w:val="00B76B04"/>
    <w:rsid w:val="00B842A3"/>
    <w:rsid w:val="00BD5F0A"/>
    <w:rsid w:val="00BE2A44"/>
    <w:rsid w:val="00C02465"/>
    <w:rsid w:val="00C045F5"/>
    <w:rsid w:val="00C24051"/>
    <w:rsid w:val="00C33FB8"/>
    <w:rsid w:val="00C436A6"/>
    <w:rsid w:val="00C477CC"/>
    <w:rsid w:val="00C57C0D"/>
    <w:rsid w:val="00C61A88"/>
    <w:rsid w:val="00C74398"/>
    <w:rsid w:val="00C77E96"/>
    <w:rsid w:val="00C81B51"/>
    <w:rsid w:val="00CA4DA7"/>
    <w:rsid w:val="00CB1DC4"/>
    <w:rsid w:val="00CD17E7"/>
    <w:rsid w:val="00CF1DD0"/>
    <w:rsid w:val="00CF25F9"/>
    <w:rsid w:val="00CF5B96"/>
    <w:rsid w:val="00D2033E"/>
    <w:rsid w:val="00D2712E"/>
    <w:rsid w:val="00D337DB"/>
    <w:rsid w:val="00D40440"/>
    <w:rsid w:val="00D53162"/>
    <w:rsid w:val="00D72217"/>
    <w:rsid w:val="00D92F81"/>
    <w:rsid w:val="00DA2B24"/>
    <w:rsid w:val="00DA5FD5"/>
    <w:rsid w:val="00DB5DEA"/>
    <w:rsid w:val="00DC0E20"/>
    <w:rsid w:val="00DE576A"/>
    <w:rsid w:val="00DF3468"/>
    <w:rsid w:val="00E22598"/>
    <w:rsid w:val="00E3123E"/>
    <w:rsid w:val="00E3651E"/>
    <w:rsid w:val="00E37128"/>
    <w:rsid w:val="00E37B4B"/>
    <w:rsid w:val="00E54757"/>
    <w:rsid w:val="00E806B6"/>
    <w:rsid w:val="00E87D2B"/>
    <w:rsid w:val="00E957DF"/>
    <w:rsid w:val="00EA39C6"/>
    <w:rsid w:val="00EB4756"/>
    <w:rsid w:val="00EB4794"/>
    <w:rsid w:val="00EB5149"/>
    <w:rsid w:val="00EC1B7A"/>
    <w:rsid w:val="00EC5E97"/>
    <w:rsid w:val="00EE0FF6"/>
    <w:rsid w:val="00EE4BB8"/>
    <w:rsid w:val="00EF058A"/>
    <w:rsid w:val="00F07612"/>
    <w:rsid w:val="00F1291A"/>
    <w:rsid w:val="00F25A30"/>
    <w:rsid w:val="00F25CF3"/>
    <w:rsid w:val="00F32D45"/>
    <w:rsid w:val="00F33A86"/>
    <w:rsid w:val="00F3787F"/>
    <w:rsid w:val="00F41E0D"/>
    <w:rsid w:val="00F54511"/>
    <w:rsid w:val="00F6671D"/>
    <w:rsid w:val="00F7078D"/>
    <w:rsid w:val="00F72E9E"/>
    <w:rsid w:val="00F76B31"/>
    <w:rsid w:val="00F76E75"/>
    <w:rsid w:val="00F93D9F"/>
    <w:rsid w:val="00FA1184"/>
    <w:rsid w:val="00FB5B4E"/>
    <w:rsid w:val="00FC5589"/>
    <w:rsid w:val="00FD1A68"/>
    <w:rsid w:val="00FD3083"/>
    <w:rsid w:val="00FD6D3C"/>
    <w:rsid w:val="00FD7A05"/>
    <w:rsid w:val="00FF1CCF"/>
    <w:rsid w:val="00FF562C"/>
    <w:rsid w:val="41246080"/>
    <w:rsid w:val="7DC412D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nhideWhenUsed="0"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nhideWhenUsed="0" w:uiPriority="99" w:semiHidden="0"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locked/>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7"/>
    <w:uiPriority w:val="99"/>
    <w:pPr>
      <w:spacing w:after="120"/>
    </w:pPr>
  </w:style>
  <w:style w:type="paragraph" w:styleId="4">
    <w:name w:val="Body Text Indent"/>
    <w:basedOn w:val="1"/>
    <w:link w:val="15"/>
    <w:uiPriority w:val="99"/>
    <w:pPr>
      <w:spacing w:line="360" w:lineRule="auto"/>
      <w:ind w:firstLine="480" w:firstLineChars="200"/>
    </w:pPr>
    <w:rPr>
      <w:rFonts w:ascii="宋体" w:hAnsi="华文中宋"/>
      <w:sz w:val="24"/>
    </w:rPr>
  </w:style>
  <w:style w:type="paragraph" w:styleId="5">
    <w:name w:val="List 2"/>
    <w:basedOn w:val="1"/>
    <w:uiPriority w:val="99"/>
    <w:pPr>
      <w:ind w:left="840" w:hanging="420"/>
    </w:pPr>
    <w:rPr>
      <w:szCs w:val="20"/>
    </w:rPr>
  </w:style>
  <w:style w:type="paragraph" w:styleId="6">
    <w:name w:val="Date"/>
    <w:basedOn w:val="1"/>
    <w:next w:val="1"/>
    <w:link w:val="16"/>
    <w:uiPriority w:val="99"/>
    <w:pPr>
      <w:ind w:left="2500" w:leftChars="2500"/>
    </w:pPr>
    <w:rPr>
      <w:rFonts w:ascii="宋体" w:hAnsi="宋体"/>
      <w:sz w:val="28"/>
    </w:rPr>
  </w:style>
  <w:style w:type="paragraph" w:styleId="7">
    <w:name w:val="Body Text Indent 2"/>
    <w:basedOn w:val="1"/>
    <w:link w:val="20"/>
    <w:uiPriority w:val="99"/>
    <w:pPr>
      <w:spacing w:after="120" w:line="480" w:lineRule="auto"/>
      <w:ind w:left="420" w:leftChars="200"/>
    </w:pPr>
  </w:style>
  <w:style w:type="paragraph" w:styleId="8">
    <w:name w:val="footer"/>
    <w:basedOn w:val="1"/>
    <w:link w:val="19"/>
    <w:semiHidden/>
    <w:qFormat/>
    <w:uiPriority w:val="99"/>
    <w:pPr>
      <w:tabs>
        <w:tab w:val="center" w:pos="4153"/>
        <w:tab w:val="right" w:pos="8306"/>
      </w:tabs>
      <w:snapToGrid w:val="0"/>
      <w:jc w:val="left"/>
    </w:pPr>
    <w:rPr>
      <w:sz w:val="18"/>
      <w:szCs w:val="18"/>
    </w:rPr>
  </w:style>
  <w:style w:type="paragraph" w:styleId="9">
    <w:name w:val="header"/>
    <w:basedOn w:val="1"/>
    <w:link w:val="18"/>
    <w:semiHidden/>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uiPriority w:val="99"/>
    <w:rPr>
      <w:sz w:val="24"/>
    </w:rPr>
  </w:style>
  <w:style w:type="table" w:styleId="12">
    <w:name w:val="Table Grid"/>
    <w:basedOn w:val="11"/>
    <w:locked/>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semiHidden/>
    <w:unhideWhenUsed/>
    <w:uiPriority w:val="99"/>
    <w:rPr>
      <w:color w:val="0000FF"/>
      <w:u w:val="single"/>
    </w:rPr>
  </w:style>
  <w:style w:type="character" w:customStyle="1" w:styleId="15">
    <w:name w:val="正文文本缩进 Char"/>
    <w:link w:val="4"/>
    <w:locked/>
    <w:uiPriority w:val="99"/>
    <w:rPr>
      <w:rFonts w:ascii="宋体" w:hAnsi="华文中宋" w:eastAsia="宋体" w:cs="Times New Roman"/>
      <w:sz w:val="24"/>
      <w:szCs w:val="24"/>
    </w:rPr>
  </w:style>
  <w:style w:type="character" w:customStyle="1" w:styleId="16">
    <w:name w:val="日期 Char"/>
    <w:link w:val="6"/>
    <w:locked/>
    <w:uiPriority w:val="99"/>
    <w:rPr>
      <w:rFonts w:ascii="宋体" w:hAnsi="宋体" w:eastAsia="宋体" w:cs="Times New Roman"/>
      <w:sz w:val="24"/>
      <w:szCs w:val="24"/>
    </w:rPr>
  </w:style>
  <w:style w:type="character" w:customStyle="1" w:styleId="17">
    <w:name w:val="正文文本 Char"/>
    <w:link w:val="3"/>
    <w:qFormat/>
    <w:locked/>
    <w:uiPriority w:val="99"/>
    <w:rPr>
      <w:rFonts w:ascii="Times New Roman" w:hAnsi="Times New Roman" w:eastAsia="宋体" w:cs="Times New Roman"/>
      <w:sz w:val="24"/>
      <w:szCs w:val="24"/>
    </w:rPr>
  </w:style>
  <w:style w:type="character" w:customStyle="1" w:styleId="18">
    <w:name w:val="页眉 Char"/>
    <w:link w:val="9"/>
    <w:semiHidden/>
    <w:qFormat/>
    <w:locked/>
    <w:uiPriority w:val="99"/>
    <w:rPr>
      <w:rFonts w:ascii="Times New Roman" w:hAnsi="Times New Roman" w:eastAsia="宋体" w:cs="Times New Roman"/>
      <w:sz w:val="18"/>
      <w:szCs w:val="18"/>
    </w:rPr>
  </w:style>
  <w:style w:type="character" w:customStyle="1" w:styleId="19">
    <w:name w:val="页脚 Char"/>
    <w:link w:val="8"/>
    <w:semiHidden/>
    <w:qFormat/>
    <w:locked/>
    <w:uiPriority w:val="99"/>
    <w:rPr>
      <w:rFonts w:ascii="Times New Roman" w:hAnsi="Times New Roman" w:eastAsia="宋体" w:cs="Times New Roman"/>
      <w:sz w:val="18"/>
      <w:szCs w:val="18"/>
    </w:rPr>
  </w:style>
  <w:style w:type="character" w:customStyle="1" w:styleId="20">
    <w:name w:val="正文文本缩进 2 Char"/>
    <w:link w:val="7"/>
    <w:semiHidden/>
    <w:locked/>
    <w:uiPriority w:val="99"/>
    <w:rPr>
      <w:rFonts w:ascii="Times New Roman" w:hAnsi="Times New Roman" w:cs="Times New Roman"/>
      <w:sz w:val="24"/>
      <w:szCs w:val="24"/>
    </w:rPr>
  </w:style>
  <w:style w:type="paragraph" w:customStyle="1" w:styleId="21">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2">
    <w:name w:val="cardlist-valu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
    <w:name w:val="cardlist-name"/>
    <w:basedOn w:val="1"/>
    <w:qFormat/>
    <w:uiPriority w:val="0"/>
    <w:pPr>
      <w:widowControl/>
      <w:spacing w:before="100" w:beforeAutospacing="1" w:after="100" w:afterAutospacing="1"/>
      <w:jc w:val="left"/>
    </w:pPr>
    <w:rPr>
      <w:rFonts w:ascii="宋体" w:hAnsi="宋体" w:cs="宋体"/>
      <w:kern w:val="0"/>
      <w:sz w:val="24"/>
    </w:rPr>
  </w:style>
  <w:style w:type="character" w:customStyle="1" w:styleId="24">
    <w:name w:val="标题 1 Char"/>
    <w:link w:val="2"/>
    <w:qFormat/>
    <w:uiPriority w:val="9"/>
    <w:rPr>
      <w:rFonts w:ascii="宋体" w:hAnsi="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4</Pages>
  <Words>426</Words>
  <Characters>2432</Characters>
  <Lines>20</Lines>
  <Paragraphs>5</Paragraphs>
  <TotalTime>1</TotalTime>
  <ScaleCrop>false</ScaleCrop>
  <LinksUpToDate>false</LinksUpToDate>
  <CharactersWithSpaces>2853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2017-11-28T20:58:00Z</dcterms:created>
  <dc:creator>sy</dc:creator>
  <cp:lastModifiedBy>MAC</cp:lastModifiedBy>
  <cp:lastPrinted>2017-11-07T14:14:00Z</cp:lastPrinted>
  <dcterms:modified xsi:type="dcterms:W3CDTF">2021-04-16T02:08:14Z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