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000208pt;width:589.65pt;height:346.3pt;mso-position-horizontal-relative:page;mso-position-vertical-relative:page;z-index:-15980032" id="docshapegroup13" coordorigin="0,0" coordsize="11793,6926">
            <v:shape style="position:absolute;left:566;top:566;width:10659;height:884" id="docshape14" coordorigin="567,567" coordsize="10659,884" path="m11225,567l567,567,567,595,567,1450,609,1450,609,595,11225,595,11225,567xe" filled="true" fillcolor="#ffebd2" stroked="false">
              <v:path arrowok="t"/>
              <v:fill type="solid"/>
            </v:shape>
            <v:rect style="position:absolute;left:609;top:595;width:10616;height:6331" id="docshape15" filled="true" fillcolor="#ffffff" stroked="false">
              <v:fill type="solid"/>
            </v:rect>
            <v:rect style="position:absolute;left:9155;top:566;width:2070;height:6034" id="docshape16" filled="true" fillcolor="#f99f1b" stroked="false">
              <v:fill type="solid"/>
            </v:rect>
            <v:shape style="position:absolute;left:581;top:563;width:9100;height:6036" id="docshape17" coordorigin="581,563" coordsize="9100,6036" path="m9681,563l6408,563,6052,563,4491,563,4491,567,581,567,581,6599,5434,6599,5434,6592,6052,6592,6408,6592,9681,6592,9681,563xe" filled="true" fillcolor="#f99f1b" stroked="false">
              <v:path arrowok="t"/>
              <v:fill opacity="28835f" type="solid"/>
            </v:shape>
            <v:shape style="position:absolute;left:569;top:2337;width:6657;height:50" id="docshape18" coordorigin="570,2337" coordsize="6657,50" path="m570,2337l7227,2337m570,2363l7227,2363m570,2387l7227,2387e" filled="false" stroked="true" strokeweight=".501pt" strokecolor="#f99f1b">
              <v:path arrowok="t"/>
              <v:stroke dashstyle="solid"/>
            </v:shape>
            <v:line style="position:absolute" from="1843,4709" to="10063,4709" stroked="true" strokeweight=".501pt" strokecolor="#f99f1b">
              <v:stroke dashstyle="solid"/>
            </v:line>
            <v:line style="position:absolute" from="1843,4734" to="10063,4734" stroked="true" strokeweight=".501pt" strokecolor="#f99f1b">
              <v:stroke dashstyle="solid"/>
            </v:line>
            <v:line style="position:absolute" from="1843,4759" to="10063,4759" stroked="true" strokeweight=".501pt" strokecolor="#f99f1b">
              <v:stroke dashstyle="solid"/>
            </v:line>
            <v:shape style="position:absolute;left:7226;top:1837;width:2362;height:555" id="docshape19" coordorigin="7227,1838" coordsize="2362,555" path="m9426,2392l7227,2392,7389,1838,9589,1838,9426,2392xe" filled="true" fillcolor="#00aeef" stroked="false">
              <v:path arrowok="t"/>
              <v:fill type="solid"/>
            </v:shape>
            <v:rect style="position:absolute;left:569;top:2392;width:1217;height:4206" id="docshape20" filled="true" fillcolor="#f99f1b" stroked="false">
              <v:fill type="solid"/>
            </v:rect>
            <v:shape style="position:absolute;left:569;top:3766;width:6470;height:998" id="docshape21" coordorigin="570,3766" coordsize="6470,998" path="m7039,3766l570,3766,570,4764,6674,4764,7039,3766xe" filled="true" fillcolor="#ffffff" stroked="false">
              <v:path arrowok="t"/>
              <v:fill opacity="28835f" type="solid"/>
            </v:shape>
            <v:shape style="position:absolute;left:566;top:170;width:11056;height:567" id="docshape22" coordorigin="567,170" coordsize="11056,567" path="m11055,567l11622,567m567,737l567,170m11225,737l11225,170e" filled="false" stroked="true" strokeweight="1.417pt" strokecolor="#ffffff">
              <v:path arrowok="t"/>
              <v:stroke dashstyle="solid"/>
            </v:shape>
            <v:shape style="position:absolute;left:0;top:0;width:11793;height:737" id="docshape23" coordorigin="0,0" coordsize="11793,737" path="m567,737l0,737m11225,737l11792,737m567,567l567,0m11055,567l11055,0e" filled="false" stroked="true" strokeweight=".283pt" strokecolor="#000000">
              <v:path arrowok="t"/>
              <v:stroke dashstyle="solid"/>
            </v:shape>
            <v:shape style="position:absolute;left:0;top:170;width:11623;height:567" id="docshape24" coordorigin="0,170" coordsize="11623,567" path="m567,567l0,567m11055,567l11622,567m567,737l567,170m11225,737l11225,170e" filled="false" stroked="true" strokeweight=".283pt" strokecolor="#000000">
              <v:path arrowok="t"/>
              <v:stroke dashstyle="solid"/>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7"/>
        <w:rPr>
          <w:rFonts w:ascii="Times New Roman"/>
          <w:sz w:val="26"/>
        </w:rPr>
      </w:pPr>
    </w:p>
    <w:p>
      <w:pPr>
        <w:spacing w:line="818" w:lineRule="exact" w:before="0"/>
        <w:ind w:left="0" w:right="862" w:firstLine="0"/>
        <w:jc w:val="right"/>
        <w:rPr>
          <w:rFonts w:ascii="FZZhengHei-EB-GBK" w:eastAsia="FZZhengHei-EB-GBK" w:hint="eastAsia"/>
          <w:sz w:val="58"/>
        </w:rPr>
      </w:pPr>
      <w:r>
        <w:rPr/>
        <w:pict>
          <v:shapetype id="_x0000_t202" o:spt="202" coordsize="21600,21600" path="m,l,21600r21600,l21600,xe">
            <v:stroke joinstyle="miter"/>
            <v:path gradientshapeok="t" o:connecttype="rect"/>
          </v:shapetype>
          <v:shape style="position:absolute;margin-left:416.302704pt;margin-top:-24.391577pt;width:85.05pt;height:23.3pt;mso-position-horizontal-relative:page;mso-position-vertical-relative:paragraph;z-index:-15980544" type="#_x0000_t202" id="docshape25" filled="false" stroked="false">
            <v:textbox inset="0,0,0,0">
              <w:txbxContent>
                <w:p>
                  <w:pPr>
                    <w:spacing w:line="167" w:lineRule="exact" w:before="0"/>
                    <w:ind w:left="71" w:right="0" w:firstLine="0"/>
                    <w:jc w:val="center"/>
                    <w:rPr>
                      <w:rFonts w:ascii="FZCuQian-M17" w:eastAsia="FZCuQian-M17" w:hint="eastAsia"/>
                      <w:sz w:val="18"/>
                    </w:rPr>
                  </w:pPr>
                  <w:r>
                    <w:rPr>
                      <w:rFonts w:ascii="FZCuQian-M17" w:eastAsia="FZCuQian-M17" w:hint="eastAsia"/>
                      <w:color w:val="231F20"/>
                      <w:spacing w:val="2"/>
                      <w:sz w:val="18"/>
                    </w:rPr>
                    <w:t>第 </w:t>
                  </w:r>
                  <w:r>
                    <w:rPr>
                      <w:rFonts w:ascii="FZCuQian-M17" w:eastAsia="FZCuQian-M17" w:hint="eastAsia"/>
                      <w:color w:val="231F20"/>
                      <w:sz w:val="18"/>
                    </w:rPr>
                    <w:t>2</w:t>
                  </w:r>
                  <w:r>
                    <w:rPr>
                      <w:rFonts w:ascii="FZCuQian-M17" w:eastAsia="FZCuQian-M17" w:hint="eastAsia"/>
                      <w:color w:val="231F20"/>
                      <w:spacing w:val="2"/>
                      <w:sz w:val="18"/>
                    </w:rPr>
                    <w:t> 章</w:t>
                  </w:r>
                  <w:r>
                    <w:rPr>
                      <w:rFonts w:ascii="FZCuQian-M17" w:eastAsia="FZCuQian-M17" w:hint="eastAsia"/>
                      <w:color w:val="231F20"/>
                      <w:spacing w:val="8"/>
                      <w:sz w:val="18"/>
                    </w:rPr>
                    <w:t> </w:t>
                  </w:r>
                </w:p>
                <w:p>
                  <w:pPr>
                    <w:tabs>
                      <w:tab w:pos="1480" w:val="left" w:leader="none"/>
                    </w:tabs>
                    <w:spacing w:line="298" w:lineRule="exact" w:before="0"/>
                    <w:ind w:left="0" w:right="0" w:firstLine="0"/>
                    <w:jc w:val="center"/>
                    <w:rPr>
                      <w:rFonts w:ascii="Times New Roman" w:eastAsia="Times New Roman"/>
                      <w:sz w:val="22"/>
                    </w:rPr>
                  </w:pPr>
                  <w:r>
                    <w:rPr>
                      <w:rFonts w:ascii="FZCuQian-M17" w:eastAsia="FZCuQian-M17" w:hint="eastAsia"/>
                      <w:color w:val="ED1C24"/>
                      <w:spacing w:val="18"/>
                      <w:sz w:val="18"/>
                    </w:rPr>
                    <w:t>迅速平涂技</w:t>
                  </w:r>
                  <w:r>
                    <w:rPr>
                      <w:rFonts w:ascii="FZCuQian-M17" w:eastAsia="FZCuQian-M17" w:hint="eastAsia"/>
                      <w:color w:val="ED1C24"/>
                      <w:sz w:val="18"/>
                    </w:rPr>
                    <w:t>法</w:t>
                    <w:tab/>
                  </w:r>
                  <w:r>
                    <w:rPr>
                      <w:rFonts w:ascii="Times New Roman" w:eastAsia="Times New Roman"/>
                      <w:color w:val="231F20"/>
                      <w:spacing w:val="-4"/>
                      <w:position w:val="9"/>
                      <w:sz w:val="22"/>
                    </w:rPr>
                    <w:t>85</w:t>
                  </w:r>
                </w:p>
              </w:txbxContent>
            </v:textbox>
            <w10:wrap type="none"/>
          </v:shape>
        </w:pict>
      </w:r>
      <w:r>
        <w:rPr>
          <w:rFonts w:ascii="FZZhengHei-EB-GBK" w:eastAsia="FZZhengHei-EB-GBK" w:hint="eastAsia"/>
          <w:color w:val="FFFFFF"/>
          <w:sz w:val="58"/>
        </w:rPr>
        <w:t>第 5 章</w:t>
      </w:r>
    </w:p>
    <w:p>
      <w:pPr>
        <w:pStyle w:val="BodyText"/>
        <w:rPr>
          <w:rFonts w:ascii="FZZhengHei-EB-GBK"/>
        </w:rPr>
      </w:pPr>
    </w:p>
    <w:p>
      <w:pPr>
        <w:pStyle w:val="BodyText"/>
        <w:rPr>
          <w:rFonts w:ascii="FZZhengHei-EB-GBK"/>
        </w:rPr>
      </w:pPr>
    </w:p>
    <w:p>
      <w:pPr>
        <w:pStyle w:val="BodyText"/>
        <w:rPr>
          <w:rFonts w:ascii="FZZhengHei-EB-GBK"/>
        </w:rPr>
      </w:pPr>
    </w:p>
    <w:p>
      <w:pPr>
        <w:pStyle w:val="BodyText"/>
        <w:spacing w:before="13"/>
        <w:rPr>
          <w:rFonts w:ascii="FZZhengHei-EB-GBK"/>
          <w:sz w:val="25"/>
        </w:rPr>
      </w:pPr>
    </w:p>
    <w:p>
      <w:pPr>
        <w:pStyle w:val="Title"/>
      </w:pPr>
      <w:r>
        <w:rPr>
          <w:color w:val="231F20"/>
          <w:spacing w:val="51"/>
          <w:w w:val="95"/>
        </w:rPr>
        <w:t>熏染绘制技法</w:t>
      </w:r>
    </w:p>
    <w:p>
      <w:pPr>
        <w:pStyle w:val="BodyText"/>
        <w:rPr>
          <w:rFonts w:ascii="FZZhengHei-EB-GBK"/>
        </w:rPr>
      </w:pPr>
    </w:p>
    <w:p>
      <w:pPr>
        <w:pStyle w:val="BodyText"/>
        <w:rPr>
          <w:rFonts w:ascii="FZZhengHei-EB-GBK"/>
        </w:rPr>
      </w:pPr>
    </w:p>
    <w:p>
      <w:pPr>
        <w:pStyle w:val="BodyText"/>
        <w:rPr>
          <w:rFonts w:ascii="FZZhengHei-EB-GBK"/>
        </w:rPr>
      </w:pPr>
    </w:p>
    <w:p>
      <w:pPr>
        <w:pStyle w:val="BodyText"/>
        <w:rPr>
          <w:rFonts w:ascii="FZZhengHei-EB-GBK"/>
        </w:rPr>
      </w:pPr>
    </w:p>
    <w:p>
      <w:pPr>
        <w:pStyle w:val="BodyText"/>
        <w:rPr>
          <w:rFonts w:ascii="FZZhengHei-EB-GBK"/>
        </w:rPr>
      </w:pPr>
    </w:p>
    <w:p>
      <w:pPr>
        <w:pStyle w:val="BodyText"/>
        <w:rPr>
          <w:rFonts w:ascii="FZZhengHei-EB-GBK"/>
        </w:rPr>
      </w:pPr>
    </w:p>
    <w:p>
      <w:pPr>
        <w:pStyle w:val="BodyText"/>
        <w:rPr>
          <w:rFonts w:ascii="FZZhengHei-EB-GBK"/>
        </w:rPr>
      </w:pPr>
    </w:p>
    <w:p>
      <w:pPr>
        <w:pStyle w:val="BodyText"/>
        <w:rPr>
          <w:rFonts w:ascii="FZZhengHei-EB-GBK"/>
        </w:rPr>
      </w:pPr>
    </w:p>
    <w:p>
      <w:pPr>
        <w:pStyle w:val="BodyText"/>
        <w:rPr>
          <w:rFonts w:ascii="FZZhengHei-EB-GBK"/>
        </w:rPr>
      </w:pPr>
    </w:p>
    <w:p>
      <w:pPr>
        <w:pStyle w:val="BodyText"/>
        <w:spacing w:before="13"/>
        <w:rPr>
          <w:rFonts w:ascii="FZZhengHei-EB-GBK"/>
          <w:sz w:val="19"/>
        </w:rPr>
      </w:pPr>
    </w:p>
    <w:p>
      <w:pPr>
        <w:pStyle w:val="BodyText"/>
        <w:spacing w:line="343" w:lineRule="auto" w:before="52"/>
        <w:ind w:left="264" w:right="419" w:firstLine="442"/>
        <w:jc w:val="both"/>
      </w:pPr>
      <w:r>
        <w:rPr>
          <w:color w:val="231F20"/>
          <w:spacing w:val="15"/>
        </w:rPr>
        <w:t>熏染绘制技法在线面结合的绘制流程中起重要的收官作用。这个阶段以快速平</w:t>
      </w:r>
      <w:r>
        <w:rPr>
          <w:color w:val="231F20"/>
          <w:spacing w:val="10"/>
        </w:rPr>
        <w:t>涂、圈影等绘制的整体画面为基础，对画面进行带有光感的柔化处理，添加更为细腻的色彩元素，从而实现整体画面的和谐统一，并展现出更为高级和丰富的视觉效果。“熏染”一词作为这一阶段技法名称非常贴切，喻示了技法效果的微妙变化，类似于现实生活中的喷绘艺术，创造出一种朦胧、雾化的绘制印象，这是这一技法所特有的</w:t>
      </w:r>
      <w:r>
        <w:rPr>
          <w:color w:val="231F20"/>
        </w:rPr>
        <w:t>绘制状态和感觉（见图5.0.1）。</w:t>
      </w:r>
    </w:p>
    <w:p>
      <w:pPr>
        <w:pStyle w:val="BodyText"/>
        <w:spacing w:before="8"/>
        <w:rPr>
          <w:sz w:val="12"/>
        </w:rPr>
      </w:pPr>
      <w:r>
        <w:rPr/>
        <w:drawing>
          <wp:anchor distT="0" distB="0" distL="0" distR="0" allowOverlap="1" layoutInCell="1" locked="0" behindDoc="0" simplePos="0" relativeHeight="0">
            <wp:simplePos x="0" y="0"/>
            <wp:positionH relativeFrom="page">
              <wp:posOffset>1469379</wp:posOffset>
            </wp:positionH>
            <wp:positionV relativeFrom="paragraph">
              <wp:posOffset>127210</wp:posOffset>
            </wp:positionV>
            <wp:extent cx="4426486" cy="1022032"/>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4426486" cy="1022032"/>
                    </a:xfrm>
                    <a:prstGeom prst="rect">
                      <a:avLst/>
                    </a:prstGeom>
                  </pic:spPr>
                </pic:pic>
              </a:graphicData>
            </a:graphic>
          </wp:anchor>
        </w:drawing>
      </w:r>
    </w:p>
    <w:p>
      <w:pPr>
        <w:pStyle w:val="BodyText"/>
        <w:spacing w:before="194"/>
        <w:ind w:left="147"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5.0.1</w:t>
      </w:r>
      <w:r>
        <w:rPr>
          <w:rFonts w:ascii="Times New Roman" w:eastAsia="Times New Roman"/>
          <w:color w:val="231F20"/>
          <w:spacing w:val="9"/>
        </w:rPr>
        <w:t>    </w:t>
      </w:r>
      <w:r>
        <w:rPr>
          <w:rFonts w:ascii="FZKai-Z03" w:eastAsia="FZKai-Z03" w:hint="eastAsia"/>
          <w:color w:val="231F20"/>
        </w:rPr>
        <w:t>线面结合绘制序列中的熏染绘制</w:t>
      </w:r>
    </w:p>
    <w:p>
      <w:pPr>
        <w:pStyle w:val="BodyText"/>
        <w:spacing w:before="8"/>
        <w:rPr>
          <w:rFonts w:ascii="FZKai-Z03"/>
          <w:sz w:val="19"/>
        </w:rPr>
      </w:pPr>
    </w:p>
    <w:p>
      <w:pPr>
        <w:pStyle w:val="BodyText"/>
        <w:spacing w:line="343" w:lineRule="auto" w:before="1"/>
        <w:ind w:left="264" w:right="426" w:firstLine="442"/>
        <w:jc w:val="both"/>
      </w:pPr>
      <w:r>
        <w:rPr>
          <w:color w:val="231F20"/>
        </w:rPr>
        <w:t>熏染绘制是对现实中喷绘艺术的数字化模拟。在18世纪90年代，欧洲的艺术家取</w:t>
      </w:r>
      <w:r>
        <w:rPr>
          <w:color w:val="231F20"/>
          <w:spacing w:val="1"/>
        </w:rPr>
        <w:t> </w:t>
      </w:r>
      <w:r>
        <w:rPr>
          <w:color w:val="231F20"/>
          <w:spacing w:val="10"/>
        </w:rPr>
        <w:t>得了一个创新性的技术跃进，研发了一种基于气压动力传输原理的初级喷涂装置，这</w:t>
      </w:r>
      <w:r>
        <w:rPr>
          <w:color w:val="231F20"/>
          <w:spacing w:val="7"/>
        </w:rPr>
        <w:t>种装置被赋予了一个形象的名字——“空气画笔”。空气画笔启用了气压技术，将调</w:t>
      </w:r>
      <w:r>
        <w:rPr>
          <w:color w:val="231F20"/>
          <w:spacing w:val="10"/>
        </w:rPr>
        <w:t>配好的颜料转换为细微的雾状，并均匀地喷洒到正在创作的画布或材料上。这既实现</w:t>
      </w:r>
    </w:p>
    <w:p>
      <w:pPr>
        <w:spacing w:after="0" w:line="343" w:lineRule="auto"/>
        <w:jc w:val="both"/>
        <w:sectPr>
          <w:footerReference w:type="default" r:id="rId5"/>
          <w:footerReference w:type="even" r:id="rId6"/>
          <w:type w:val="continuous"/>
          <w:pgSz w:w="11800" w:h="16220"/>
          <w:pgMar w:footer="540" w:header="0" w:top="0" w:bottom="720" w:left="1660" w:right="1660"/>
          <w:pgNumType w:start="85"/>
        </w:sectPr>
      </w:pPr>
    </w:p>
    <w:p>
      <w:pPr>
        <w:pStyle w:val="BodyText"/>
      </w:pPr>
    </w:p>
    <w:p>
      <w:pPr>
        <w:pStyle w:val="BodyText"/>
        <w:spacing w:before="7"/>
        <w:rPr>
          <w:sz w:val="18"/>
        </w:rPr>
      </w:pPr>
    </w:p>
    <w:p>
      <w:pPr>
        <w:pStyle w:val="BodyText"/>
        <w:spacing w:line="343" w:lineRule="auto" w:before="52"/>
        <w:ind w:left="437" w:right="255"/>
        <w:jc w:val="both"/>
      </w:pPr>
      <w:r>
        <w:rPr>
          <w:color w:val="231F20"/>
          <w:spacing w:val="10"/>
        </w:rPr>
        <w:t>了颜色的平滑覆盖和自然渐变效果，又大大缩短了传统绘画在实现类似效果时所需的</w:t>
      </w:r>
      <w:r>
        <w:rPr>
          <w:color w:val="231F20"/>
        </w:rPr>
        <w:t>长时间重复晕染的过程（见图5.0.2）。创作者在实践中不断地试验和探索，逐渐明确</w:t>
      </w:r>
      <w:r>
        <w:rPr>
          <w:color w:val="231F20"/>
          <w:spacing w:val="43"/>
        </w:rPr>
        <w:t> </w:t>
      </w:r>
      <w:r>
        <w:rPr>
          <w:color w:val="231F20"/>
          <w:spacing w:val="10"/>
        </w:rPr>
        <w:t>了适合此种喷涂技术的特定绘画流程，并开发了众多支持该技术的辅助方法。随着时间的推移，喷绘相关的技术设备也随着科技进步得到了持续的完善。这些设备，尤其是为艺术设计和其他相关领域特制的喷涂装置，也在其功能和应用上进行了更为精细的分类。这种工具技术的演进不仅促进了绘画领域的创新，也激发了创作者在创作思</w:t>
      </w:r>
      <w:r>
        <w:rPr>
          <w:color w:val="231F20"/>
        </w:rPr>
        <w:t>维和操作技巧上的不断升华。</w:t>
      </w:r>
    </w:p>
    <w:p>
      <w:pPr>
        <w:pStyle w:val="BodyText"/>
        <w:spacing w:before="2"/>
        <w:rPr>
          <w:sz w:val="10"/>
        </w:rPr>
      </w:pPr>
      <w:r>
        <w:rPr/>
        <w:drawing>
          <wp:anchor distT="0" distB="0" distL="0" distR="0" allowOverlap="1" layoutInCell="1" locked="0" behindDoc="0" simplePos="0" relativeHeight="3">
            <wp:simplePos x="0" y="0"/>
            <wp:positionH relativeFrom="page">
              <wp:posOffset>1854898</wp:posOffset>
            </wp:positionH>
            <wp:positionV relativeFrom="paragraph">
              <wp:posOffset>105421</wp:posOffset>
            </wp:positionV>
            <wp:extent cx="3874036" cy="1286255"/>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10" cstate="print"/>
                    <a:stretch>
                      <a:fillRect/>
                    </a:stretch>
                  </pic:blipFill>
                  <pic:spPr>
                    <a:xfrm>
                      <a:off x="0" y="0"/>
                      <a:ext cx="3874036" cy="1286255"/>
                    </a:xfrm>
                    <a:prstGeom prst="rect">
                      <a:avLst/>
                    </a:prstGeom>
                  </pic:spPr>
                </pic:pic>
              </a:graphicData>
            </a:graphic>
          </wp:anchor>
        </w:drawing>
      </w:r>
    </w:p>
    <w:p>
      <w:pPr>
        <w:pStyle w:val="BodyText"/>
        <w:spacing w:before="183"/>
        <w:ind w:left="488" w:right="313"/>
        <w:jc w:val="center"/>
        <w:rPr>
          <w:rFonts w:ascii="FZKai-Z03" w:hAnsi="FZKai-Z03" w:eastAsia="FZKai-Z03" w:hint="eastAsia"/>
        </w:rPr>
      </w:pPr>
      <w:r>
        <w:rPr>
          <w:rFonts w:ascii="FZKai-Z03" w:hAnsi="FZKai-Z03" w:eastAsia="FZKai-Z03" w:hint="eastAsia"/>
          <w:color w:val="231F20"/>
        </w:rPr>
        <w:t>图</w:t>
      </w:r>
      <w:r>
        <w:rPr>
          <w:rFonts w:ascii="Times New Roman" w:hAnsi="Times New Roman" w:eastAsia="Times New Roman"/>
          <w:color w:val="231F20"/>
        </w:rPr>
        <w:t>5.0.2</w:t>
      </w:r>
      <w:r>
        <w:rPr>
          <w:rFonts w:ascii="Times New Roman" w:hAnsi="Times New Roman" w:eastAsia="Times New Roman"/>
          <w:color w:val="231F20"/>
          <w:spacing w:val="11"/>
        </w:rPr>
        <w:t>    </w:t>
      </w:r>
      <w:r>
        <w:rPr>
          <w:rFonts w:ascii="FZKai-Z03" w:hAnsi="FZKai-Z03" w:eastAsia="FZKai-Z03" w:hint="eastAsia"/>
          <w:color w:val="231F20"/>
        </w:rPr>
        <w:t>早期的“空气画笔”装置及喷绘作品</w:t>
      </w:r>
    </w:p>
    <w:p>
      <w:pPr>
        <w:pStyle w:val="BodyText"/>
        <w:spacing w:before="9"/>
        <w:rPr>
          <w:rFonts w:ascii="FZKai-Z03"/>
          <w:sz w:val="19"/>
        </w:rPr>
      </w:pPr>
    </w:p>
    <w:p>
      <w:pPr>
        <w:pStyle w:val="BodyText"/>
        <w:spacing w:line="343" w:lineRule="auto"/>
        <w:ind w:left="437" w:right="254" w:firstLine="442"/>
        <w:jc w:val="both"/>
      </w:pPr>
      <w:r>
        <w:rPr>
          <w:color w:val="231F20"/>
        </w:rPr>
        <w:t>喷绘技术在化妆艺术和涂鸦艺术中被广泛应用，在喷绘过程中需要对多种因素综</w:t>
      </w:r>
      <w:r>
        <w:rPr>
          <w:color w:val="231F20"/>
          <w:spacing w:val="82"/>
        </w:rPr>
        <w:t> </w:t>
      </w:r>
      <w:r>
        <w:rPr>
          <w:color w:val="231F20"/>
          <w:spacing w:val="10"/>
        </w:rPr>
        <w:t>合考量，包括喷枪气压、喷枪与画面的距离、模板的使用等。创作者通过细化模板的应用创建出细腻的作品，如对物体亮面、反光等细节的精细处理。模板喷绘技术不仅限于艺术领域，也被广泛应用于日常生活中，如汽车喷漆时使用报纸作为遮挡物。这种应用体现了模板在喷绘过程中的重要性，尤其是在处理模板与喷涂核心区域的边缘</w:t>
      </w:r>
      <w:r>
        <w:rPr>
          <w:color w:val="231F20"/>
        </w:rPr>
        <w:t>交界处时需要精心构筑，以确保喷涂的准确性和效果（见图5.0.3）。</w:t>
      </w:r>
    </w:p>
    <w:p>
      <w:pPr>
        <w:pStyle w:val="BodyText"/>
        <w:spacing w:before="5"/>
        <w:rPr>
          <w:sz w:val="13"/>
        </w:rPr>
      </w:pPr>
      <w:r>
        <w:rPr/>
        <w:drawing>
          <wp:anchor distT="0" distB="0" distL="0" distR="0" allowOverlap="1" layoutInCell="1" locked="0" behindDoc="0" simplePos="0" relativeHeight="4">
            <wp:simplePos x="0" y="0"/>
            <wp:positionH relativeFrom="page">
              <wp:posOffset>1816798</wp:posOffset>
            </wp:positionH>
            <wp:positionV relativeFrom="paragraph">
              <wp:posOffset>133968</wp:posOffset>
            </wp:positionV>
            <wp:extent cx="3988142" cy="1150429"/>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11" cstate="print"/>
                    <a:stretch>
                      <a:fillRect/>
                    </a:stretch>
                  </pic:blipFill>
                  <pic:spPr>
                    <a:xfrm>
                      <a:off x="0" y="0"/>
                      <a:ext cx="3988142" cy="1150429"/>
                    </a:xfrm>
                    <a:prstGeom prst="rect">
                      <a:avLst/>
                    </a:prstGeom>
                  </pic:spPr>
                </pic:pic>
              </a:graphicData>
            </a:graphic>
          </wp:anchor>
        </w:drawing>
      </w:r>
    </w:p>
    <w:p>
      <w:pPr>
        <w:pStyle w:val="BodyText"/>
        <w:spacing w:before="111"/>
        <w:ind w:left="488"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5.0.3</w:t>
      </w:r>
      <w:r>
        <w:rPr>
          <w:rFonts w:ascii="Times New Roman" w:eastAsia="Times New Roman"/>
          <w:color w:val="231F20"/>
          <w:spacing w:val="5"/>
        </w:rPr>
        <w:t>    </w:t>
      </w:r>
      <w:r>
        <w:rPr>
          <w:rFonts w:ascii="FZKai-Z03" w:eastAsia="FZKai-Z03" w:hint="eastAsia"/>
          <w:color w:val="231F20"/>
        </w:rPr>
        <w:t>生活中的喷涂绘制示例</w:t>
      </w:r>
    </w:p>
    <w:p>
      <w:pPr>
        <w:pStyle w:val="BodyText"/>
        <w:spacing w:before="9"/>
        <w:rPr>
          <w:rFonts w:ascii="FZKai-Z03"/>
          <w:sz w:val="19"/>
        </w:rPr>
      </w:pPr>
    </w:p>
    <w:p>
      <w:pPr>
        <w:pStyle w:val="BodyText"/>
        <w:spacing w:line="343" w:lineRule="auto"/>
        <w:ind w:left="437" w:right="254" w:firstLine="442"/>
        <w:jc w:val="both"/>
      </w:pPr>
      <w:r>
        <w:rPr>
          <w:color w:val="231F20"/>
        </w:rPr>
        <w:t>随着数字绘画技术的发展，各种专业的绘画软件都致力于模拟传统绘画中的工具</w:t>
      </w:r>
      <w:r>
        <w:rPr>
          <w:color w:val="231F20"/>
          <w:spacing w:val="82"/>
        </w:rPr>
        <w:t> </w:t>
      </w:r>
      <w:r>
        <w:rPr>
          <w:color w:val="231F20"/>
          <w:spacing w:val="10"/>
        </w:rPr>
        <w:t>和效果，以满足创作者和设计师的需求。熏染、喷枪等模拟笔刷旨在模仿传统工具在画布上留下的特有痕迹，如雾状的渐变或自然的覆盖效果。</w:t>
      </w:r>
      <w:r>
        <w:rPr>
          <w:color w:val="231F20"/>
          <w:spacing w:val="9"/>
        </w:rPr>
        <w:t>Photoshop</w:t>
      </w:r>
      <w:r>
        <w:rPr>
          <w:color w:val="231F20"/>
          <w:spacing w:val="10"/>
        </w:rPr>
        <w:t>、</w:t>
      </w:r>
      <w:r>
        <w:rPr>
          <w:color w:val="231F20"/>
          <w:spacing w:val="9"/>
        </w:rPr>
        <w:t>Painter</w:t>
      </w:r>
      <w:r>
        <w:rPr>
          <w:color w:val="231F20"/>
          <w:spacing w:val="10"/>
        </w:rPr>
        <w:t>、</w:t>
      </w:r>
      <w:r>
        <w:rPr>
          <w:color w:val="231F20"/>
        </w:rPr>
        <w:t>Procreate、Clip</w:t>
      </w:r>
      <w:r>
        <w:rPr>
          <w:color w:val="231F20"/>
          <w:spacing w:val="23"/>
        </w:rPr>
        <w:t> </w:t>
      </w:r>
      <w:r>
        <w:rPr>
          <w:color w:val="231F20"/>
        </w:rPr>
        <w:t>Studio</w:t>
      </w:r>
      <w:r>
        <w:rPr>
          <w:color w:val="231F20"/>
          <w:spacing w:val="25"/>
        </w:rPr>
        <w:t> </w:t>
      </w:r>
      <w:r>
        <w:rPr>
          <w:color w:val="231F20"/>
        </w:rPr>
        <w:t>Paint等流行的数字绘画软件都配备了这种模拟笔刷。</w:t>
      </w:r>
    </w:p>
    <w:p>
      <w:pPr>
        <w:spacing w:after="0" w:line="343" w:lineRule="auto"/>
        <w:jc w:val="both"/>
        <w:sectPr>
          <w:headerReference w:type="even" r:id="rId8"/>
          <w:headerReference w:type="default" r:id="rId9"/>
          <w:pgSz w:w="11800" w:h="16220"/>
          <w:pgMar w:header="0" w:footer="540" w:top="1680" w:bottom="720" w:left="1660" w:right="1660"/>
          <w:pgNumType w:start="86"/>
        </w:sectPr>
      </w:pPr>
    </w:p>
    <w:p>
      <w:pPr>
        <w:pStyle w:val="BodyText"/>
      </w:pPr>
    </w:p>
    <w:p>
      <w:pPr>
        <w:pStyle w:val="BodyText"/>
        <w:spacing w:before="9"/>
        <w:rPr>
          <w:sz w:val="18"/>
        </w:rPr>
      </w:pPr>
    </w:p>
    <w:p>
      <w:pPr>
        <w:pStyle w:val="BodyText"/>
        <w:spacing w:line="343" w:lineRule="auto" w:before="52"/>
        <w:ind w:left="267" w:right="424" w:firstLine="442"/>
        <w:jc w:val="both"/>
      </w:pPr>
      <w:r>
        <w:rPr>
          <w:color w:val="231F20"/>
        </w:rPr>
        <w:t>数字绘画领域通过技术手段对模板喷绘技术进行了充分的借鉴和模拟，在绘制物</w:t>
      </w:r>
      <w:r>
        <w:rPr>
          <w:color w:val="231F20"/>
          <w:spacing w:val="82"/>
        </w:rPr>
        <w:t> </w:t>
      </w:r>
      <w:r>
        <w:rPr>
          <w:color w:val="231F20"/>
          <w:spacing w:val="10"/>
        </w:rPr>
        <w:t>体的光感和质感表现上，以及在提升画面质量方面，软件中的图层、蒙版、选区、笔刷等工具的综合运用为创作者提供了较为自由的创作空间，使创作过程变得更加灵活和多样化。同时借助数字软件非线性的操作特性，逐渐衍生出符合数字绘画特殊规律的模板绘制方式，我们将这一类型的绘制统称为熏染绘制，熏染绘制与数字绘画相关</w:t>
      </w:r>
      <w:r>
        <w:rPr>
          <w:color w:val="231F20"/>
        </w:rPr>
        <w:t>技法灵活配合，逐渐成为数字绘画领域较为主流的一种绘制技法（见图5.0.4）。</w:t>
      </w:r>
    </w:p>
    <w:p>
      <w:pPr>
        <w:pStyle w:val="BodyText"/>
        <w:spacing w:before="7"/>
        <w:rPr>
          <w:sz w:val="10"/>
        </w:rPr>
      </w:pPr>
      <w:r>
        <w:rPr/>
        <w:drawing>
          <wp:anchor distT="0" distB="0" distL="0" distR="0" allowOverlap="1" layoutInCell="1" locked="0" behindDoc="0" simplePos="0" relativeHeight="5">
            <wp:simplePos x="0" y="0"/>
            <wp:positionH relativeFrom="page">
              <wp:posOffset>1746894</wp:posOffset>
            </wp:positionH>
            <wp:positionV relativeFrom="paragraph">
              <wp:posOffset>108476</wp:posOffset>
            </wp:positionV>
            <wp:extent cx="3909060" cy="1205293"/>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4" cstate="print"/>
                    <a:stretch>
                      <a:fillRect/>
                    </a:stretch>
                  </pic:blipFill>
                  <pic:spPr>
                    <a:xfrm>
                      <a:off x="0" y="0"/>
                      <a:ext cx="3909060" cy="1205293"/>
                    </a:xfrm>
                    <a:prstGeom prst="rect">
                      <a:avLst/>
                    </a:prstGeom>
                  </pic:spPr>
                </pic:pic>
              </a:graphicData>
            </a:graphic>
          </wp:anchor>
        </w:drawing>
      </w:r>
    </w:p>
    <w:p>
      <w:pPr>
        <w:pStyle w:val="BodyText"/>
        <w:spacing w:before="145"/>
        <w:ind w:left="150"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5.0.4</w:t>
      </w:r>
      <w:r>
        <w:rPr>
          <w:rFonts w:ascii="Times New Roman" w:eastAsia="Times New Roman"/>
          <w:color w:val="231F20"/>
          <w:spacing w:val="9"/>
        </w:rPr>
        <w:t>    </w:t>
      </w:r>
      <w:r>
        <w:rPr>
          <w:rFonts w:ascii="FZKai-Z03" w:eastAsia="FZKai-Z03" w:hint="eastAsia"/>
          <w:color w:val="231F20"/>
        </w:rPr>
        <w:t>数字绘画中富有光感的熏染绘制</w:t>
      </w:r>
    </w:p>
    <w:p>
      <w:pPr>
        <w:pStyle w:val="BodyText"/>
        <w:spacing w:before="9"/>
        <w:rPr>
          <w:rFonts w:ascii="FZKai-Z03"/>
          <w:sz w:val="19"/>
        </w:rPr>
      </w:pPr>
    </w:p>
    <w:p>
      <w:pPr>
        <w:pStyle w:val="BodyText"/>
        <w:spacing w:line="343" w:lineRule="auto"/>
        <w:ind w:left="267" w:right="424" w:firstLine="442"/>
        <w:jc w:val="both"/>
      </w:pPr>
      <w:r>
        <w:rPr>
          <w:color w:val="231F20"/>
        </w:rPr>
        <w:t>熏染绘制有一种雾化、气化的喷绘效果，使得画面表现更加细腻，渐变流畅，与</w:t>
      </w:r>
      <w:r>
        <w:rPr>
          <w:color w:val="231F20"/>
          <w:spacing w:val="92"/>
        </w:rPr>
        <w:t> </w:t>
      </w:r>
      <w:r>
        <w:rPr>
          <w:color w:val="231F20"/>
        </w:rPr>
        <w:t>圈影绘制形成了有益补充。同时，熏染绘制充分考虑到光源因素，以及环境光、氛围光的综合影响因素，相对于只用圈影绘制完成上色的画面而言，更加浑然一体，色块之间相互的联系更加紧密。熏染绘制的色彩并不是在原有圈影色彩基础上的简单延伸，而是充分利用临近时、互补色等多重色彩关系，使画面色彩关系更加丰富（见图5.0.5）。</w:t>
      </w:r>
    </w:p>
    <w:p>
      <w:pPr>
        <w:pStyle w:val="BodyText"/>
        <w:spacing w:before="3"/>
        <w:rPr>
          <w:sz w:val="11"/>
        </w:rPr>
      </w:pPr>
      <w:r>
        <w:rPr/>
        <w:drawing>
          <wp:anchor distT="0" distB="0" distL="0" distR="0" allowOverlap="1" layoutInCell="1" locked="0" behindDoc="0" simplePos="0" relativeHeight="6">
            <wp:simplePos x="0" y="0"/>
            <wp:positionH relativeFrom="page">
              <wp:posOffset>1938156</wp:posOffset>
            </wp:positionH>
            <wp:positionV relativeFrom="paragraph">
              <wp:posOffset>115114</wp:posOffset>
            </wp:positionV>
            <wp:extent cx="3483317" cy="1741646"/>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5" cstate="print"/>
                    <a:stretch>
                      <a:fillRect/>
                    </a:stretch>
                  </pic:blipFill>
                  <pic:spPr>
                    <a:xfrm>
                      <a:off x="0" y="0"/>
                      <a:ext cx="3483317" cy="1741646"/>
                    </a:xfrm>
                    <a:prstGeom prst="rect">
                      <a:avLst/>
                    </a:prstGeom>
                  </pic:spPr>
                </pic:pic>
              </a:graphicData>
            </a:graphic>
          </wp:anchor>
        </w:drawing>
      </w:r>
    </w:p>
    <w:p>
      <w:pPr>
        <w:pStyle w:val="BodyText"/>
        <w:spacing w:before="139"/>
        <w:ind w:left="150"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5.0.5</w:t>
      </w:r>
      <w:r>
        <w:rPr>
          <w:rFonts w:ascii="Times New Roman" w:eastAsia="Times New Roman"/>
          <w:color w:val="231F20"/>
          <w:spacing w:val="5"/>
        </w:rPr>
        <w:t>    </w:t>
      </w:r>
      <w:r>
        <w:rPr>
          <w:rFonts w:ascii="FZKai-Z03" w:eastAsia="FZKai-Z03" w:hint="eastAsia"/>
          <w:color w:val="231F20"/>
        </w:rPr>
        <w:t>细腻丰富的熏染绘制</w:t>
      </w:r>
    </w:p>
    <w:p>
      <w:pPr>
        <w:pStyle w:val="BodyText"/>
        <w:spacing w:before="9"/>
        <w:rPr>
          <w:rFonts w:ascii="FZKai-Z03"/>
          <w:sz w:val="19"/>
        </w:rPr>
      </w:pPr>
    </w:p>
    <w:p>
      <w:pPr>
        <w:pStyle w:val="BodyText"/>
        <w:spacing w:line="343" w:lineRule="auto"/>
        <w:ind w:left="267" w:right="424" w:firstLine="442"/>
        <w:jc w:val="both"/>
      </w:pPr>
      <w:r>
        <w:rPr>
          <w:color w:val="231F20"/>
        </w:rPr>
        <w:t>在数字绘画中可以更加灵活地运用色彩语汇，利用色彩熏染加强色彩之间、画面</w:t>
      </w:r>
      <w:r>
        <w:rPr>
          <w:color w:val="231F20"/>
          <w:spacing w:val="92"/>
        </w:rPr>
        <w:t> </w:t>
      </w:r>
      <w:r>
        <w:rPr>
          <w:color w:val="231F20"/>
        </w:rPr>
        <w:t>信息之间的联系性，更加灵活地运用环境色、散射等综合元素。例如，在图5.0.6所示</w:t>
      </w:r>
      <w:r>
        <w:rPr>
          <w:color w:val="231F20"/>
          <w:spacing w:val="42"/>
        </w:rPr>
        <w:t> </w:t>
      </w:r>
      <w:r>
        <w:rPr>
          <w:color w:val="231F20"/>
          <w:spacing w:val="10"/>
        </w:rPr>
        <w:t>画面中，左侧女角色头发边缘线稿熏染色彩有意提取了右侧角色衣服的橙黄色，这就在画面信息中加强了两者之间的色彩联系，再结合两人肢体语言以及微表情的形体塑</w:t>
      </w:r>
    </w:p>
    <w:p>
      <w:pPr>
        <w:spacing w:after="0" w:line="343" w:lineRule="auto"/>
        <w:jc w:val="both"/>
        <w:sectPr>
          <w:footerReference w:type="default" r:id="rId12"/>
          <w:footerReference w:type="even" r:id="rId13"/>
          <w:pgSz w:w="11800" w:h="16220"/>
          <w:pgMar w:footer="540" w:header="0" w:top="1660" w:bottom="720" w:left="1660" w:right="1660"/>
        </w:sectPr>
      </w:pPr>
    </w:p>
    <w:p>
      <w:pPr>
        <w:pStyle w:val="BodyText"/>
      </w:pPr>
    </w:p>
    <w:p>
      <w:pPr>
        <w:pStyle w:val="BodyText"/>
        <w:spacing w:before="7"/>
        <w:rPr>
          <w:sz w:val="18"/>
        </w:rPr>
      </w:pPr>
    </w:p>
    <w:p>
      <w:pPr>
        <w:pStyle w:val="BodyText"/>
        <w:spacing w:before="52"/>
        <w:ind w:left="437"/>
      </w:pPr>
      <w:r>
        <w:rPr>
          <w:color w:val="231F20"/>
        </w:rPr>
        <w:t>造，将内容与形式的展现进一步融合（见图5.0.6）。</w:t>
      </w:r>
    </w:p>
    <w:p>
      <w:pPr>
        <w:pStyle w:val="BodyText"/>
        <w:spacing w:before="12"/>
        <w:rPr>
          <w:sz w:val="10"/>
        </w:rPr>
      </w:pPr>
      <w:r>
        <w:rPr/>
        <w:drawing>
          <wp:anchor distT="0" distB="0" distL="0" distR="0" allowOverlap="1" layoutInCell="1" locked="0" behindDoc="0" simplePos="0" relativeHeight="7">
            <wp:simplePos x="0" y="0"/>
            <wp:positionH relativeFrom="page">
              <wp:posOffset>2264138</wp:posOffset>
            </wp:positionH>
            <wp:positionV relativeFrom="paragraph">
              <wp:posOffset>111695</wp:posOffset>
            </wp:positionV>
            <wp:extent cx="3070801" cy="1493520"/>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6" cstate="print"/>
                    <a:stretch>
                      <a:fillRect/>
                    </a:stretch>
                  </pic:blipFill>
                  <pic:spPr>
                    <a:xfrm>
                      <a:off x="0" y="0"/>
                      <a:ext cx="3070801" cy="1493520"/>
                    </a:xfrm>
                    <a:prstGeom prst="rect">
                      <a:avLst/>
                    </a:prstGeom>
                  </pic:spPr>
                </pic:pic>
              </a:graphicData>
            </a:graphic>
          </wp:anchor>
        </w:drawing>
      </w:r>
    </w:p>
    <w:p>
      <w:pPr>
        <w:pStyle w:val="BodyText"/>
        <w:spacing w:before="121"/>
        <w:ind w:left="488"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5.0.6</w:t>
      </w:r>
      <w:r>
        <w:rPr>
          <w:rFonts w:ascii="Times New Roman" w:eastAsia="Times New Roman"/>
          <w:color w:val="231F20"/>
          <w:spacing w:val="10"/>
        </w:rPr>
        <w:t>    </w:t>
      </w:r>
      <w:r>
        <w:rPr>
          <w:rFonts w:ascii="FZKai-Z03" w:eastAsia="FZKai-Z03" w:hint="eastAsia"/>
          <w:color w:val="231F20"/>
        </w:rPr>
        <w:t>熏染绘制传递更加细腻的符号信息</w:t>
      </w:r>
    </w:p>
    <w:p>
      <w:pPr>
        <w:pStyle w:val="BodyText"/>
        <w:spacing w:before="9"/>
        <w:rPr>
          <w:rFonts w:ascii="FZKai-Z03"/>
          <w:sz w:val="19"/>
        </w:rPr>
      </w:pPr>
    </w:p>
    <w:p>
      <w:pPr>
        <w:pStyle w:val="BodyText"/>
        <w:spacing w:line="343" w:lineRule="auto"/>
        <w:ind w:left="437" w:right="254" w:firstLine="442"/>
        <w:jc w:val="both"/>
      </w:pPr>
      <w:r>
        <w:rPr>
          <w:color w:val="231F20"/>
        </w:rPr>
        <w:t>对于儿童插画风格的熏染绘制，结合画面主题和风格，熏染绘制在用色方面往往</w:t>
      </w:r>
      <w:r>
        <w:rPr>
          <w:color w:val="231F20"/>
          <w:spacing w:val="82"/>
        </w:rPr>
        <w:t> </w:t>
      </w:r>
      <w:r>
        <w:rPr>
          <w:color w:val="231F20"/>
          <w:spacing w:val="10"/>
        </w:rPr>
        <w:t>更加大胆、色彩斑斓，营造开心愉悦的画面氛围，将氛围感拉满。熏染绘制技法充分</w:t>
      </w:r>
      <w:r>
        <w:rPr>
          <w:color w:val="231F20"/>
        </w:rPr>
        <w:t>变成了画面表现的利器。让每个画面物体都自带光感（见图5.0.7）。</w:t>
      </w:r>
    </w:p>
    <w:p>
      <w:pPr>
        <w:pStyle w:val="BodyText"/>
        <w:spacing w:line="343" w:lineRule="auto" w:before="3"/>
        <w:ind w:left="437" w:right="254" w:firstLine="442"/>
        <w:jc w:val="both"/>
      </w:pPr>
      <w:r>
        <w:rPr>
          <w:color w:val="231F20"/>
        </w:rPr>
        <w:t>在实际应用中，灵活运用熏染绘制，可以使画面充满灵气，展现一种丰富微妙的</w:t>
      </w:r>
      <w:r>
        <w:rPr>
          <w:color w:val="231F20"/>
          <w:spacing w:val="82"/>
        </w:rPr>
        <w:t> </w:t>
      </w:r>
      <w:r>
        <w:rPr>
          <w:color w:val="231F20"/>
          <w:spacing w:val="10"/>
        </w:rPr>
        <w:t>画面色彩关系，也正因为如此，画面质量会显得很高级，这正是熏染绘制技法的优势</w:t>
      </w:r>
      <w:r>
        <w:rPr>
          <w:color w:val="231F20"/>
        </w:rPr>
        <w:t>所在（见图5.0.8）。</w:t>
      </w:r>
    </w:p>
    <w:p>
      <w:pPr>
        <w:pStyle w:val="BodyText"/>
        <w:spacing w:before="7"/>
        <w:rPr>
          <w:sz w:val="13"/>
        </w:rPr>
      </w:pPr>
      <w:r>
        <w:rPr/>
        <w:pict>
          <v:group style="position:absolute;margin-left:103.08139pt;margin-top:10.63031pt;width:391.95pt;height:130.3pt;mso-position-horizontal-relative:page;mso-position-vertical-relative:paragraph;z-index:-15724544;mso-wrap-distance-left:0;mso-wrap-distance-right:0" id="docshapegroup58" coordorigin="2062,213" coordsize="7839,2606">
            <v:shape style="position:absolute;left:2061;top:212;width:4146;height:2606" type="#_x0000_t75" id="docshape59" stroked="false">
              <v:imagedata r:id="rId17" o:title=""/>
            </v:shape>
            <v:shape style="position:absolute;left:6267;top:217;width:3633;height:2594" type="#_x0000_t75" id="docshape60" stroked="false">
              <v:imagedata r:id="rId18" o:title=""/>
            </v:shape>
            <w10:wrap type="topAndBottom"/>
          </v:group>
        </w:pict>
      </w:r>
    </w:p>
    <w:p>
      <w:pPr>
        <w:pStyle w:val="BodyText"/>
        <w:tabs>
          <w:tab w:pos="4009" w:val="left" w:leader="none"/>
        </w:tabs>
        <w:spacing w:before="123"/>
        <w:ind w:left="175"/>
        <w:jc w:val="center"/>
        <w:rPr>
          <w:rFonts w:ascii="FZKai-Z03" w:eastAsia="FZKai-Z03" w:hint="eastAsia"/>
        </w:rPr>
      </w:pPr>
      <w:r>
        <w:rPr>
          <w:rFonts w:ascii="FZKai-Z03" w:eastAsia="FZKai-Z03" w:hint="eastAsia"/>
          <w:color w:val="231F20"/>
        </w:rPr>
        <w:t>图</w:t>
      </w:r>
      <w:r>
        <w:rPr>
          <w:rFonts w:ascii="Times New Roman" w:eastAsia="Times New Roman"/>
          <w:color w:val="231F20"/>
        </w:rPr>
        <w:t>5.0.7   </w:t>
      </w:r>
      <w:r>
        <w:rPr>
          <w:rFonts w:ascii="Times New Roman" w:eastAsia="Times New Roman"/>
          <w:color w:val="231F20"/>
          <w:spacing w:val="9"/>
        </w:rPr>
        <w:t> </w:t>
      </w:r>
      <w:r>
        <w:rPr>
          <w:rFonts w:ascii="FZKai-Z03" w:eastAsia="FZKai-Z03" w:hint="eastAsia"/>
          <w:color w:val="231F20"/>
        </w:rPr>
        <w:t>儿童画风格的熏染绘制</w:t>
        <w:tab/>
        <w:t>图</w:t>
      </w:r>
      <w:r>
        <w:rPr>
          <w:rFonts w:ascii="Times New Roman" w:eastAsia="Times New Roman"/>
          <w:color w:val="231F20"/>
        </w:rPr>
        <w:t>5.0.8   </w:t>
      </w:r>
      <w:r>
        <w:rPr>
          <w:rFonts w:ascii="Times New Roman" w:eastAsia="Times New Roman"/>
          <w:color w:val="231F20"/>
          <w:spacing w:val="20"/>
        </w:rPr>
        <w:t> </w:t>
      </w:r>
      <w:r>
        <w:rPr>
          <w:rFonts w:ascii="FZKai-Z03" w:eastAsia="FZKai-Z03" w:hint="eastAsia"/>
          <w:color w:val="231F20"/>
        </w:rPr>
        <w:t>细腻丰富的熏染效果</w:t>
      </w:r>
    </w:p>
    <w:p>
      <w:pPr>
        <w:pStyle w:val="BodyText"/>
        <w:rPr>
          <w:rFonts w:ascii="FZKai-Z03"/>
        </w:rPr>
      </w:pPr>
    </w:p>
    <w:p>
      <w:pPr>
        <w:pStyle w:val="BodyText"/>
        <w:rPr>
          <w:rFonts w:ascii="FZKai-Z03"/>
        </w:rPr>
      </w:pPr>
    </w:p>
    <w:p>
      <w:pPr>
        <w:pStyle w:val="BodyText"/>
        <w:rPr>
          <w:rFonts w:ascii="FZKai-Z03"/>
        </w:rPr>
      </w:pPr>
    </w:p>
    <w:p>
      <w:pPr>
        <w:pStyle w:val="BodyText"/>
        <w:rPr>
          <w:rFonts w:ascii="FZKai-Z03"/>
        </w:rPr>
      </w:pPr>
    </w:p>
    <w:p>
      <w:pPr>
        <w:pStyle w:val="BodyText"/>
        <w:spacing w:before="10"/>
        <w:rPr>
          <w:rFonts w:ascii="FZKai-Z03"/>
          <w:sz w:val="13"/>
        </w:rPr>
      </w:pPr>
    </w:p>
    <w:p>
      <w:pPr>
        <w:tabs>
          <w:tab w:pos="1821" w:val="left" w:leader="none"/>
          <w:tab w:pos="8210" w:val="left" w:leader="none"/>
        </w:tabs>
        <w:spacing w:before="60"/>
        <w:ind w:left="646" w:right="0" w:firstLine="0"/>
        <w:jc w:val="left"/>
        <w:rPr>
          <w:rFonts w:ascii="FZLanTingHei-DB-GBK" w:eastAsia="FZLanTingHei-DB-GBK" w:hint="eastAsia"/>
          <w:sz w:val="34"/>
        </w:rPr>
      </w:pPr>
      <w:r>
        <w:rPr/>
        <w:pict>
          <v:rect style="position:absolute;margin-left:104.881203pt;margin-top:5.041113pt;width:10.443312pt;height:22.732pt;mso-position-horizontal-relative:page;mso-position-vertical-relative:paragraph;z-index:15733248" id="docshape61" filled="true" fillcolor="#f99f1b" stroked="false">
            <v:fill type="solid"/>
            <w10:wrap type="none"/>
          </v:rect>
        </w:pict>
      </w:r>
      <w:r>
        <w:rPr>
          <w:rFonts w:ascii="Arial" w:eastAsia="Arial"/>
          <w:b/>
          <w:color w:val="FFFFFF"/>
          <w:position w:val="-1"/>
          <w:sz w:val="40"/>
          <w:shd w:fill="00AEEF" w:color="auto" w:val="clear"/>
        </w:rPr>
        <w:t>  </w:t>
      </w:r>
      <w:r>
        <w:rPr>
          <w:rFonts w:ascii="Arial" w:eastAsia="Arial"/>
          <w:b/>
          <w:color w:val="FFFFFF"/>
          <w:spacing w:val="-33"/>
          <w:position w:val="-1"/>
          <w:sz w:val="40"/>
          <w:shd w:fill="00AEEF" w:color="auto" w:val="clear"/>
        </w:rPr>
        <w:t> </w:t>
      </w:r>
      <w:r>
        <w:rPr>
          <w:rFonts w:ascii="Arial" w:eastAsia="Arial"/>
          <w:b/>
          <w:color w:val="FFFFFF"/>
          <w:position w:val="-1"/>
          <w:sz w:val="40"/>
          <w:shd w:fill="00AEEF" w:color="auto" w:val="clear"/>
        </w:rPr>
        <w:t>5.1</w:t>
        <w:tab/>
      </w:r>
      <w:r>
        <w:rPr>
          <w:rFonts w:ascii="FZLanTingHei-DB-GBK" w:eastAsia="FZLanTingHei-DB-GBK" w:hint="eastAsia"/>
          <w:color w:val="FFFFFF"/>
          <w:sz w:val="34"/>
          <w:shd w:fill="00AEEF" w:color="auto" w:val="clear"/>
        </w:rPr>
        <w:t>熏染绘制的基本操作</w:t>
        <w:tab/>
      </w:r>
    </w:p>
    <w:p>
      <w:pPr>
        <w:pStyle w:val="BodyText"/>
        <w:spacing w:before="10"/>
        <w:rPr>
          <w:rFonts w:ascii="FZLanTingHei-DB-GBK"/>
          <w:sz w:val="38"/>
        </w:rPr>
      </w:pPr>
    </w:p>
    <w:p>
      <w:pPr>
        <w:pStyle w:val="BodyText"/>
        <w:spacing w:line="343" w:lineRule="auto"/>
        <w:ind w:left="437" w:right="254" w:firstLine="442"/>
      </w:pPr>
      <w:r>
        <w:rPr>
          <w:color w:val="231F20"/>
        </w:rPr>
        <w:t>在数字绘画中，熏染绘制技法借鉴了传统喷绘技术的精髓，特别是在控制喷枪气</w:t>
      </w:r>
      <w:r>
        <w:rPr>
          <w:color w:val="231F20"/>
          <w:spacing w:val="82"/>
        </w:rPr>
        <w:t> </w:t>
      </w:r>
      <w:r>
        <w:rPr>
          <w:color w:val="231F20"/>
          <w:spacing w:val="10"/>
        </w:rPr>
        <w:t>压、喷枪与画面的距离，以及模板使用等方面的综合因素。这种技法并不是简单地在</w:t>
      </w:r>
    </w:p>
    <w:p>
      <w:pPr>
        <w:spacing w:after="0" w:line="343" w:lineRule="auto"/>
        <w:sectPr>
          <w:pgSz w:w="11800" w:h="16220"/>
          <w:pgMar w:header="0" w:footer="540" w:top="1680" w:bottom="720" w:left="1660" w:right="1660"/>
        </w:sectPr>
      </w:pPr>
    </w:p>
    <w:p>
      <w:pPr>
        <w:pStyle w:val="BodyText"/>
      </w:pPr>
    </w:p>
    <w:p>
      <w:pPr>
        <w:pStyle w:val="BodyText"/>
        <w:spacing w:before="9"/>
        <w:rPr>
          <w:sz w:val="18"/>
        </w:rPr>
      </w:pPr>
    </w:p>
    <w:p>
      <w:pPr>
        <w:pStyle w:val="BodyText"/>
        <w:spacing w:line="343" w:lineRule="auto" w:before="52"/>
        <w:ind w:left="267" w:right="425"/>
        <w:jc w:val="both"/>
      </w:pPr>
      <w:r>
        <w:rPr>
          <w:color w:val="231F20"/>
          <w:spacing w:val="10"/>
        </w:rPr>
        <w:t>明确限定的区域内进行均匀喷涂，而是需要创作者灵活控制画笔的大小，并巧妙利用数字绘画中画笔与限定区域的相对位置，以形成柔和的色彩过渡效果。这种方法类似</w:t>
      </w:r>
      <w:r>
        <w:rPr>
          <w:color w:val="231F20"/>
        </w:rPr>
        <w:t>于传统模板喷涂技术中的高级表现形式。</w:t>
      </w:r>
    </w:p>
    <w:p>
      <w:pPr>
        <w:pStyle w:val="BodyText"/>
        <w:rPr>
          <w:sz w:val="16"/>
        </w:rPr>
      </w:pPr>
    </w:p>
    <w:p>
      <w:pPr>
        <w:pStyle w:val="Heading1"/>
        <w:numPr>
          <w:ilvl w:val="0"/>
          <w:numId w:val="1"/>
        </w:numPr>
        <w:tabs>
          <w:tab w:pos="970" w:val="left" w:leader="none"/>
        </w:tabs>
        <w:spacing w:line="240" w:lineRule="auto" w:before="1" w:after="0"/>
        <w:ind w:left="969" w:right="0" w:hanging="261"/>
        <w:jc w:val="left"/>
      </w:pPr>
      <w:r>
        <w:rPr>
          <w:color w:val="00AEEF"/>
        </w:rPr>
        <w:t>熏染笔刷的大小与位置</w:t>
      </w:r>
    </w:p>
    <w:p>
      <w:pPr>
        <w:pStyle w:val="BodyText"/>
        <w:spacing w:line="343" w:lineRule="auto" w:before="140"/>
        <w:ind w:left="267" w:right="422" w:firstLine="442"/>
        <w:jc w:val="both"/>
      </w:pPr>
      <w:r>
        <w:rPr>
          <w:color w:val="231F20"/>
        </w:rPr>
        <w:t>在熏染绘制中，画笔直径的设定是关键的一环，其数值需与预期的画面效果相协</w:t>
      </w:r>
      <w:r>
        <w:rPr>
          <w:color w:val="231F20"/>
          <w:spacing w:val="81"/>
        </w:rPr>
        <w:t> </w:t>
      </w:r>
      <w:r>
        <w:rPr>
          <w:color w:val="231F20"/>
          <w:spacing w:val="13"/>
        </w:rPr>
        <w:t>调，以达到期望的“喷涂”效果。例如，在PS中使用默认的“柔边圆压力大小”笔</w:t>
      </w:r>
      <w:r>
        <w:rPr>
          <w:color w:val="231F20"/>
        </w:rPr>
        <w:t>刷，若将笔触大小调整至30像素，绘制出的效果将具有较为明显的线性质感，这种表</w:t>
      </w:r>
      <w:r>
        <w:rPr>
          <w:color w:val="231F20"/>
          <w:spacing w:val="93"/>
        </w:rPr>
        <w:t> </w:t>
      </w:r>
      <w:r>
        <w:rPr>
          <w:color w:val="231F20"/>
        </w:rPr>
        <w:t>现不足以划归于熏染效果。相反，将笔触直径调整至1000像素时，绘制出的效果则会</w:t>
      </w:r>
      <w:r>
        <w:rPr>
          <w:color w:val="231F20"/>
          <w:spacing w:val="49"/>
        </w:rPr>
        <w:t> </w:t>
      </w:r>
      <w:r>
        <w:rPr>
          <w:color w:val="231F20"/>
        </w:rPr>
        <w:t>显示出明显的羽化边缘，尤其是在点a至点b的同心圆范围内表现尤为突出。这样的设</w:t>
      </w:r>
      <w:r>
        <w:rPr>
          <w:color w:val="231F20"/>
          <w:spacing w:val="83"/>
        </w:rPr>
        <w:t> </w:t>
      </w:r>
      <w:r>
        <w:rPr>
          <w:color w:val="231F20"/>
          <w:spacing w:val="10"/>
        </w:rPr>
        <w:t>定创造出的效果就形成了典型的熏染效果，具有一种雾化、渐变的视觉感受。这种技术的运用，特别适合于创造柔和的色彩过渡和淡化的边缘效果，能够显著提升画面的</w:t>
      </w:r>
      <w:r>
        <w:rPr>
          <w:color w:val="231F20"/>
        </w:rPr>
        <w:t>细腻度和层次感（见图5.1.1）。</w:t>
      </w:r>
    </w:p>
    <w:p>
      <w:pPr>
        <w:pStyle w:val="BodyText"/>
        <w:spacing w:before="1"/>
        <w:rPr>
          <w:sz w:val="12"/>
        </w:rPr>
      </w:pPr>
      <w:r>
        <w:rPr/>
        <w:drawing>
          <wp:anchor distT="0" distB="0" distL="0" distR="0" allowOverlap="1" layoutInCell="1" locked="0" behindDoc="0" simplePos="0" relativeHeight="10">
            <wp:simplePos x="0" y="0"/>
            <wp:positionH relativeFrom="page">
              <wp:posOffset>2428560</wp:posOffset>
            </wp:positionH>
            <wp:positionV relativeFrom="paragraph">
              <wp:posOffset>122515</wp:posOffset>
            </wp:positionV>
            <wp:extent cx="2797984" cy="1238250"/>
            <wp:effectExtent l="0" t="0" r="0" b="0"/>
            <wp:wrapTopAndBottom/>
            <wp:docPr id="13" name="image9.jpeg"/>
            <wp:cNvGraphicFramePr>
              <a:graphicFrameLocks noChangeAspect="1"/>
            </wp:cNvGraphicFramePr>
            <a:graphic>
              <a:graphicData uri="http://schemas.openxmlformats.org/drawingml/2006/picture">
                <pic:pic>
                  <pic:nvPicPr>
                    <pic:cNvPr id="14" name="image9.jpeg"/>
                    <pic:cNvPicPr/>
                  </pic:nvPicPr>
                  <pic:blipFill>
                    <a:blip r:embed="rId19" cstate="print"/>
                    <a:stretch>
                      <a:fillRect/>
                    </a:stretch>
                  </pic:blipFill>
                  <pic:spPr>
                    <a:xfrm>
                      <a:off x="0" y="0"/>
                      <a:ext cx="2797984" cy="1238250"/>
                    </a:xfrm>
                    <a:prstGeom prst="rect">
                      <a:avLst/>
                    </a:prstGeom>
                  </pic:spPr>
                </pic:pic>
              </a:graphicData>
            </a:graphic>
          </wp:anchor>
        </w:drawing>
      </w:r>
    </w:p>
    <w:p>
      <w:pPr>
        <w:pStyle w:val="BodyText"/>
        <w:spacing w:before="93"/>
        <w:ind w:left="150"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5.1.1</w:t>
      </w:r>
      <w:r>
        <w:rPr>
          <w:rFonts w:ascii="Times New Roman" w:eastAsia="Times New Roman"/>
          <w:color w:val="231F20"/>
          <w:spacing w:val="3"/>
        </w:rPr>
        <w:t>    </w:t>
      </w:r>
      <w:r>
        <w:rPr>
          <w:rFonts w:ascii="FZKai-Z03" w:eastAsia="FZKai-Z03" w:hint="eastAsia"/>
          <w:color w:val="231F20"/>
        </w:rPr>
        <w:t>熏染效果</w:t>
      </w:r>
    </w:p>
    <w:p>
      <w:pPr>
        <w:pStyle w:val="BodyText"/>
        <w:spacing w:before="9"/>
        <w:rPr>
          <w:rFonts w:ascii="FZKai-Z03"/>
          <w:sz w:val="19"/>
        </w:rPr>
      </w:pPr>
    </w:p>
    <w:p>
      <w:pPr>
        <w:pStyle w:val="BodyText"/>
        <w:spacing w:line="343" w:lineRule="auto"/>
        <w:ind w:left="267" w:right="424" w:firstLine="442"/>
        <w:jc w:val="both"/>
      </w:pPr>
      <w:r>
        <w:rPr>
          <w:color w:val="231F20"/>
        </w:rPr>
        <w:t>熏染绘制操作的最大特点就是在特定的范围内进行绘制，并在该限定区域内形成</w:t>
      </w:r>
      <w:r>
        <w:rPr>
          <w:color w:val="231F20"/>
          <w:spacing w:val="92"/>
        </w:rPr>
        <w:t> </w:t>
      </w:r>
      <w:r>
        <w:rPr>
          <w:color w:val="231F20"/>
        </w:rPr>
        <w:t>一定的自然渐变效果。在图5.1.2中，使用矩形选框工具</w:t>
      </w:r>
      <w:r>
        <w:rPr>
          <w:color w:val="231F20"/>
          <w:spacing w:val="104"/>
        </w:rPr>
        <w:t> </w:t>
      </w:r>
      <w:r>
        <w:rPr>
          <w:color w:val="231F20"/>
          <w:spacing w:val="4"/>
          <w:position w:val="-4"/>
        </w:rPr>
        <w:drawing>
          <wp:inline distT="0" distB="0" distL="0" distR="0">
            <wp:extent cx="152399" cy="152400"/>
            <wp:effectExtent l="0" t="0" r="0" b="0"/>
            <wp:docPr id="15" name="image10.png"/>
            <wp:cNvGraphicFramePr>
              <a:graphicFrameLocks noChangeAspect="1"/>
            </wp:cNvGraphicFramePr>
            <a:graphic>
              <a:graphicData uri="http://schemas.openxmlformats.org/drawingml/2006/picture">
                <pic:pic>
                  <pic:nvPicPr>
                    <pic:cNvPr id="16" name="image10.png"/>
                    <pic:cNvPicPr/>
                  </pic:nvPicPr>
                  <pic:blipFill>
                    <a:blip r:embed="rId20" cstate="print"/>
                    <a:stretch>
                      <a:fillRect/>
                    </a:stretch>
                  </pic:blipFill>
                  <pic:spPr>
                    <a:xfrm>
                      <a:off x="0" y="0"/>
                      <a:ext cx="152399" cy="152400"/>
                    </a:xfrm>
                    <a:prstGeom prst="rect">
                      <a:avLst/>
                    </a:prstGeom>
                  </pic:spPr>
                </pic:pic>
              </a:graphicData>
            </a:graphic>
          </wp:inline>
        </w:drawing>
      </w:r>
      <w:r>
        <w:rPr>
          <w:color w:val="231F20"/>
          <w:spacing w:val="4"/>
          <w:position w:val="-4"/>
        </w:rPr>
      </w:r>
      <w:r>
        <w:rPr>
          <w:color w:val="231F20"/>
        </w:rPr>
        <w:t>绘制正方形选区，并以此作</w:t>
      </w:r>
      <w:r>
        <w:rPr>
          <w:color w:val="231F20"/>
          <w:spacing w:val="10"/>
        </w:rPr>
        <w:t>为熏染绘制的特定区域，图中标注了柔边画笔的落笔中心点位置，圆环为画笔绘制区</w:t>
      </w:r>
      <w:r>
        <w:rPr>
          <w:color w:val="231F20"/>
        </w:rPr>
        <w:t>域。在图5.1.2（a）中，落笔中心点位置在正方形选区边缘，画笔大小及绘制区域与  </w:t>
      </w:r>
      <w:r>
        <w:rPr>
          <w:color w:val="231F20"/>
          <w:spacing w:val="12"/>
        </w:rPr>
        <w:t> </w:t>
      </w:r>
      <w:r>
        <w:rPr>
          <w:color w:val="231F20"/>
          <w:spacing w:val="10"/>
        </w:rPr>
        <w:t>现有正方形选区保持了一定的位置关系。绘制后，在正方形选区内形成了自然渐变的</w:t>
      </w:r>
      <w:r>
        <w:rPr>
          <w:color w:val="231F20"/>
        </w:rPr>
        <w:t>熏染效果；在图5.1.2（b）中，画笔的落笔中心点位置在正方形选区内，画笔大小及  </w:t>
      </w:r>
      <w:r>
        <w:rPr>
          <w:color w:val="231F20"/>
          <w:spacing w:val="12"/>
        </w:rPr>
        <w:t> </w:t>
      </w:r>
      <w:r>
        <w:rPr>
          <w:color w:val="231F20"/>
          <w:spacing w:val="10"/>
        </w:rPr>
        <w:t>绘制区域涵盖了整个正方形选区，最后的绘制效果与填充前景色一样，并没有在正方形选区内形成有效的渐变效果，这也是多数初学者容易忽视的一个问题。在实际绘制过程中，结合自身的绘制愿景，要将画笔的落笔位置、行笔范围、笔触大小与熏染特</w:t>
      </w:r>
      <w:r>
        <w:rPr>
          <w:color w:val="231F20"/>
        </w:rPr>
        <w:t>定区域大小及其位置关系进行充分结合，综合考虑。</w:t>
      </w:r>
    </w:p>
    <w:p>
      <w:pPr>
        <w:spacing w:after="0" w:line="343" w:lineRule="auto"/>
        <w:jc w:val="both"/>
        <w:sectPr>
          <w:pgSz w:w="11800" w:h="16220"/>
          <w:pgMar w:header="0" w:footer="540" w:top="1660" w:bottom="720" w:left="1660" w:right="1660"/>
        </w:sectPr>
      </w:pPr>
    </w:p>
    <w:p>
      <w:pPr>
        <w:pStyle w:val="BodyText"/>
      </w:pPr>
    </w:p>
    <w:p>
      <w:pPr>
        <w:pStyle w:val="BodyText"/>
      </w:pPr>
    </w:p>
    <w:p>
      <w:pPr>
        <w:pStyle w:val="BodyText"/>
        <w:spacing w:before="3"/>
        <w:rPr>
          <w:sz w:val="17"/>
        </w:rPr>
      </w:pPr>
    </w:p>
    <w:p>
      <w:pPr>
        <w:pStyle w:val="BodyText"/>
        <w:ind w:left="1612"/>
      </w:pPr>
      <w:r>
        <w:rPr/>
        <w:drawing>
          <wp:inline distT="0" distB="0" distL="0" distR="0">
            <wp:extent cx="3540684" cy="1834896"/>
            <wp:effectExtent l="0" t="0" r="0" b="0"/>
            <wp:docPr id="17" name="image11.jpeg"/>
            <wp:cNvGraphicFramePr>
              <a:graphicFrameLocks noChangeAspect="1"/>
            </wp:cNvGraphicFramePr>
            <a:graphic>
              <a:graphicData uri="http://schemas.openxmlformats.org/drawingml/2006/picture">
                <pic:pic>
                  <pic:nvPicPr>
                    <pic:cNvPr id="18" name="image11.jpeg"/>
                    <pic:cNvPicPr/>
                  </pic:nvPicPr>
                  <pic:blipFill>
                    <a:blip r:embed="rId21" cstate="print"/>
                    <a:stretch>
                      <a:fillRect/>
                    </a:stretch>
                  </pic:blipFill>
                  <pic:spPr>
                    <a:xfrm>
                      <a:off x="0" y="0"/>
                      <a:ext cx="3540684" cy="1834896"/>
                    </a:xfrm>
                    <a:prstGeom prst="rect">
                      <a:avLst/>
                    </a:prstGeom>
                  </pic:spPr>
                </pic:pic>
              </a:graphicData>
            </a:graphic>
          </wp:inline>
        </w:drawing>
      </w:r>
      <w:r>
        <w:rPr/>
      </w:r>
    </w:p>
    <w:p>
      <w:pPr>
        <w:tabs>
          <w:tab w:pos="3121" w:val="left" w:leader="none"/>
        </w:tabs>
        <w:spacing w:before="112"/>
        <w:ind w:left="173" w:right="0" w:firstLine="0"/>
        <w:jc w:val="center"/>
        <w:rPr>
          <w:sz w:val="16"/>
        </w:rPr>
      </w:pPr>
      <w:r>
        <w:rPr>
          <w:color w:val="231F20"/>
          <w:sz w:val="16"/>
        </w:rPr>
        <w:t>（a）落笔中心点在正方形选区边缘</w:t>
        <w:tab/>
        <w:t>（b）落笔中心点在正方形选区内</w:t>
      </w:r>
    </w:p>
    <w:p>
      <w:pPr>
        <w:pStyle w:val="BodyText"/>
        <w:spacing w:before="94"/>
        <w:ind w:left="488"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5.1.2</w:t>
      </w:r>
      <w:r>
        <w:rPr>
          <w:rFonts w:ascii="Times New Roman" w:eastAsia="Times New Roman"/>
          <w:color w:val="231F20"/>
          <w:spacing w:val="6"/>
        </w:rPr>
        <w:t>    </w:t>
      </w:r>
      <w:r>
        <w:rPr>
          <w:rFonts w:ascii="FZKai-Z03" w:eastAsia="FZKai-Z03" w:hint="eastAsia"/>
          <w:color w:val="231F20"/>
        </w:rPr>
        <w:t>熏染位置及效果对照分析</w:t>
      </w:r>
    </w:p>
    <w:p>
      <w:pPr>
        <w:pStyle w:val="BodyText"/>
        <w:rPr>
          <w:rFonts w:ascii="FZKai-Z03"/>
          <w:sz w:val="22"/>
        </w:rPr>
      </w:pPr>
    </w:p>
    <w:p>
      <w:pPr>
        <w:pStyle w:val="Heading1"/>
        <w:numPr>
          <w:ilvl w:val="0"/>
          <w:numId w:val="1"/>
        </w:numPr>
        <w:tabs>
          <w:tab w:pos="1167" w:val="left" w:leader="none"/>
        </w:tabs>
        <w:spacing w:line="240" w:lineRule="auto" w:before="190" w:after="0"/>
        <w:ind w:left="1166" w:right="0" w:hanging="288"/>
        <w:jc w:val="left"/>
      </w:pPr>
      <w:r>
        <w:rPr>
          <w:color w:val="00AEEF"/>
        </w:rPr>
        <w:t>灵活运用图层区域限定功能</w:t>
      </w:r>
    </w:p>
    <w:p>
      <w:pPr>
        <w:pStyle w:val="BodyText"/>
        <w:spacing w:line="343" w:lineRule="auto" w:before="141"/>
        <w:ind w:left="437" w:right="251" w:firstLine="442"/>
        <w:jc w:val="both"/>
      </w:pPr>
      <w:r>
        <w:rPr>
          <w:color w:val="231F20"/>
          <w:spacing w:val="12"/>
        </w:rPr>
        <w:t>在进行熏染绘制时，可有效利用PS的“锁定透明像素熏染”功能或“剪贴蒙版</w:t>
      </w:r>
      <w:r>
        <w:rPr>
          <w:color w:val="231F20"/>
        </w:rPr>
        <w:t>熏染”功能，如图5.1.3（a）和图5.1.3（b）所示，可以帮助创作者专注于当前图层  </w:t>
      </w:r>
      <w:r>
        <w:rPr>
          <w:color w:val="231F20"/>
          <w:spacing w:val="12"/>
        </w:rPr>
        <w:t> </w:t>
      </w:r>
      <w:r>
        <w:rPr>
          <w:color w:val="231F20"/>
          <w:spacing w:val="10"/>
        </w:rPr>
        <w:t>上的熏染操作，而不影响其他部分，从而创造出更细腻和精准的光影效果。使用图层“锁定透明像素”功能时，任何在当前图层上的绘制都只会影响已有的像素，保护了图层的透明区域不被改变。这一点对于在特定区域内实现精细的熏染操作尤为重要。在之前章节的蒙版复合式绘制内容讲授中，也分析了剪贴蒙版与熏染绘制，这些都可</w:t>
      </w:r>
      <w:r>
        <w:rPr>
          <w:color w:val="231F20"/>
        </w:rPr>
        <w:t>作为常用的熏染绘制的辅助工具。</w:t>
      </w:r>
    </w:p>
    <w:p>
      <w:pPr>
        <w:pStyle w:val="BodyText"/>
        <w:ind w:left="1087"/>
      </w:pPr>
      <w:r>
        <w:rPr/>
        <w:drawing>
          <wp:inline distT="0" distB="0" distL="0" distR="0">
            <wp:extent cx="3972080" cy="1658112"/>
            <wp:effectExtent l="0" t="0" r="0" b="0"/>
            <wp:docPr id="19" name="image12.jpeg"/>
            <wp:cNvGraphicFramePr>
              <a:graphicFrameLocks noChangeAspect="1"/>
            </wp:cNvGraphicFramePr>
            <a:graphic>
              <a:graphicData uri="http://schemas.openxmlformats.org/drawingml/2006/picture">
                <pic:pic>
                  <pic:nvPicPr>
                    <pic:cNvPr id="20" name="image12.jpeg"/>
                    <pic:cNvPicPr/>
                  </pic:nvPicPr>
                  <pic:blipFill>
                    <a:blip r:embed="rId22" cstate="print"/>
                    <a:stretch>
                      <a:fillRect/>
                    </a:stretch>
                  </pic:blipFill>
                  <pic:spPr>
                    <a:xfrm>
                      <a:off x="0" y="0"/>
                      <a:ext cx="3972080" cy="1658112"/>
                    </a:xfrm>
                    <a:prstGeom prst="rect">
                      <a:avLst/>
                    </a:prstGeom>
                  </pic:spPr>
                </pic:pic>
              </a:graphicData>
            </a:graphic>
          </wp:inline>
        </w:drawing>
      </w:r>
      <w:r>
        <w:rPr/>
      </w:r>
    </w:p>
    <w:p>
      <w:pPr>
        <w:tabs>
          <w:tab w:pos="1896" w:val="left" w:leader="none"/>
          <w:tab w:pos="4169" w:val="left" w:leader="none"/>
        </w:tabs>
        <w:spacing w:before="66"/>
        <w:ind w:left="0" w:right="313" w:firstLine="0"/>
        <w:jc w:val="center"/>
        <w:rPr>
          <w:sz w:val="16"/>
        </w:rPr>
      </w:pPr>
      <w:r>
        <w:rPr>
          <w:color w:val="231F20"/>
          <w:sz w:val="16"/>
        </w:rPr>
        <w:t>（a）单层直接熏染</w:t>
        <w:tab/>
        <w:t>（b）锁定透明像素熏染</w:t>
        <w:tab/>
        <w:t>（c）剪贴蒙版熏染</w:t>
      </w:r>
    </w:p>
    <w:p>
      <w:pPr>
        <w:pStyle w:val="BodyText"/>
        <w:spacing w:before="10"/>
        <w:rPr>
          <w:sz w:val="11"/>
        </w:rPr>
      </w:pPr>
    </w:p>
    <w:p>
      <w:pPr>
        <w:pStyle w:val="BodyText"/>
        <w:ind w:left="488"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5.1.3</w:t>
      </w:r>
      <w:r>
        <w:rPr>
          <w:rFonts w:ascii="Times New Roman" w:eastAsia="Times New Roman"/>
          <w:color w:val="231F20"/>
          <w:spacing w:val="5"/>
        </w:rPr>
        <w:t>    </w:t>
      </w:r>
      <w:r>
        <w:rPr>
          <w:rFonts w:ascii="FZKai-Z03" w:eastAsia="FZKai-Z03" w:hint="eastAsia"/>
          <w:color w:val="231F20"/>
        </w:rPr>
        <w:t>多元的熏染遮罩技术</w:t>
      </w:r>
    </w:p>
    <w:p>
      <w:pPr>
        <w:pStyle w:val="BodyText"/>
        <w:spacing w:before="9"/>
        <w:rPr>
          <w:rFonts w:ascii="FZKai-Z03"/>
          <w:sz w:val="19"/>
        </w:rPr>
      </w:pPr>
    </w:p>
    <w:p>
      <w:pPr>
        <w:pStyle w:val="BodyText"/>
        <w:spacing w:line="343" w:lineRule="auto"/>
        <w:ind w:left="437" w:right="254" w:firstLine="442"/>
        <w:jc w:val="both"/>
      </w:pPr>
      <w:r>
        <w:rPr>
          <w:color w:val="231F20"/>
        </w:rPr>
        <w:t>熏染绘制作为圈影绘制的有效补充，灵活利用剪贴蒙版图层功能，熏染绘制能够</w:t>
      </w:r>
      <w:r>
        <w:rPr>
          <w:color w:val="231F20"/>
          <w:spacing w:val="82"/>
        </w:rPr>
        <w:t> </w:t>
      </w:r>
      <w:r>
        <w:rPr>
          <w:color w:val="231F20"/>
          <w:spacing w:val="10"/>
        </w:rPr>
        <w:t>在当前上色图层上添加更为细腻和丰富的效果，从而在图层序列中形成每个相对独立</w:t>
      </w:r>
      <w:r>
        <w:rPr>
          <w:color w:val="231F20"/>
        </w:rPr>
        <w:t>的剪贴蒙版图层单元。例如，在图5.1.4中展示的小象的头部和身体的熏染绘制，正是</w:t>
      </w:r>
    </w:p>
    <w:p>
      <w:pPr>
        <w:spacing w:after="0" w:line="343" w:lineRule="auto"/>
        <w:jc w:val="both"/>
        <w:sectPr>
          <w:pgSz w:w="11800" w:h="16220"/>
          <w:pgMar w:header="0" w:footer="540" w:top="1680" w:bottom="720" w:left="1660" w:right="1660"/>
        </w:sectPr>
      </w:pPr>
    </w:p>
    <w:p>
      <w:pPr>
        <w:pStyle w:val="BodyText"/>
      </w:pPr>
    </w:p>
    <w:p>
      <w:pPr>
        <w:pStyle w:val="BodyText"/>
        <w:spacing w:before="9"/>
        <w:rPr>
          <w:sz w:val="18"/>
        </w:rPr>
      </w:pPr>
    </w:p>
    <w:p>
      <w:pPr>
        <w:pStyle w:val="BodyText"/>
        <w:spacing w:line="343" w:lineRule="auto" w:before="52"/>
        <w:ind w:left="267" w:right="425"/>
        <w:jc w:val="both"/>
      </w:pPr>
      <w:r>
        <w:rPr>
          <w:color w:val="231F20"/>
          <w:spacing w:val="10"/>
        </w:rPr>
        <w:t>通过各自独立的剪贴蒙版图层进行的。这种方法使画面的每一部分都能够获得更加精细的处理，增加了画面的层次感。在每个剪贴蒙版图层上进行熏染绘制，创作者可以</w:t>
      </w:r>
      <w:r>
        <w:rPr>
          <w:color w:val="231F20"/>
        </w:rPr>
        <w:t>更精准地控制颜色和光影的过渡，从而实现更为精细和复杂的视觉效果。</w:t>
      </w:r>
    </w:p>
    <w:p>
      <w:pPr>
        <w:pStyle w:val="BodyText"/>
        <w:spacing w:before="4"/>
        <w:rPr>
          <w:sz w:val="19"/>
        </w:rPr>
      </w:pPr>
      <w:r>
        <w:rPr/>
        <w:drawing>
          <wp:anchor distT="0" distB="0" distL="0" distR="0" allowOverlap="1" layoutInCell="1" locked="0" behindDoc="0" simplePos="0" relativeHeight="11">
            <wp:simplePos x="0" y="0"/>
            <wp:positionH relativeFrom="page">
              <wp:posOffset>1550544</wp:posOffset>
            </wp:positionH>
            <wp:positionV relativeFrom="paragraph">
              <wp:posOffset>186740</wp:posOffset>
            </wp:positionV>
            <wp:extent cx="4230528" cy="1300162"/>
            <wp:effectExtent l="0" t="0" r="0" b="0"/>
            <wp:wrapTopAndBottom/>
            <wp:docPr id="21" name="image13.jpeg"/>
            <wp:cNvGraphicFramePr>
              <a:graphicFrameLocks noChangeAspect="1"/>
            </wp:cNvGraphicFramePr>
            <a:graphic>
              <a:graphicData uri="http://schemas.openxmlformats.org/drawingml/2006/picture">
                <pic:pic>
                  <pic:nvPicPr>
                    <pic:cNvPr id="22" name="image13.jpeg"/>
                    <pic:cNvPicPr/>
                  </pic:nvPicPr>
                  <pic:blipFill>
                    <a:blip r:embed="rId23" cstate="print"/>
                    <a:stretch>
                      <a:fillRect/>
                    </a:stretch>
                  </pic:blipFill>
                  <pic:spPr>
                    <a:xfrm>
                      <a:off x="0" y="0"/>
                      <a:ext cx="4230528" cy="1300162"/>
                    </a:xfrm>
                    <a:prstGeom prst="rect">
                      <a:avLst/>
                    </a:prstGeom>
                  </pic:spPr>
                </pic:pic>
              </a:graphicData>
            </a:graphic>
          </wp:anchor>
        </w:drawing>
      </w:r>
    </w:p>
    <w:p>
      <w:pPr>
        <w:pStyle w:val="BodyText"/>
        <w:spacing w:before="4"/>
        <w:rPr>
          <w:sz w:val="9"/>
        </w:rPr>
      </w:pPr>
    </w:p>
    <w:p>
      <w:pPr>
        <w:pStyle w:val="BodyText"/>
        <w:spacing w:before="60"/>
        <w:ind w:left="150"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5.1.4</w:t>
      </w:r>
      <w:r>
        <w:rPr>
          <w:rFonts w:ascii="Times New Roman" w:eastAsia="Times New Roman"/>
          <w:color w:val="231F20"/>
          <w:spacing w:val="10"/>
        </w:rPr>
        <w:t>    </w:t>
      </w:r>
      <w:r>
        <w:rPr>
          <w:rFonts w:ascii="FZKai-Z03" w:eastAsia="FZKai-Z03" w:hint="eastAsia"/>
          <w:color w:val="231F20"/>
        </w:rPr>
        <w:t>与图层剪贴蒙版相结合的熏染绘制</w:t>
      </w:r>
    </w:p>
    <w:p>
      <w:pPr>
        <w:pStyle w:val="BodyText"/>
        <w:rPr>
          <w:rFonts w:ascii="FZKai-Z03"/>
        </w:rPr>
      </w:pPr>
    </w:p>
    <w:p>
      <w:pPr>
        <w:pStyle w:val="BodyText"/>
        <w:rPr>
          <w:rFonts w:ascii="FZKai-Z03"/>
        </w:rPr>
      </w:pPr>
    </w:p>
    <w:p>
      <w:pPr>
        <w:pStyle w:val="BodyText"/>
        <w:rPr>
          <w:rFonts w:ascii="FZKai-Z03"/>
        </w:rPr>
      </w:pPr>
    </w:p>
    <w:p>
      <w:pPr>
        <w:pStyle w:val="BodyText"/>
        <w:spacing w:before="3"/>
        <w:rPr>
          <w:rFonts w:ascii="FZKai-Z03"/>
          <w:sz w:val="16"/>
        </w:rPr>
      </w:pPr>
    </w:p>
    <w:p>
      <w:pPr>
        <w:tabs>
          <w:tab w:pos="1640" w:val="left" w:leader="none"/>
          <w:tab w:pos="8040" w:val="left" w:leader="none"/>
        </w:tabs>
        <w:spacing w:before="61"/>
        <w:ind w:left="476" w:right="0" w:firstLine="0"/>
        <w:jc w:val="left"/>
        <w:rPr>
          <w:rFonts w:ascii="FZLanTingHei-DB-GBK" w:eastAsia="FZLanTingHei-DB-GBK" w:hint="eastAsia"/>
          <w:sz w:val="34"/>
        </w:rPr>
      </w:pPr>
      <w:r>
        <w:rPr/>
        <w:pict>
          <v:rect style="position:absolute;margin-left:96.377312pt;margin-top:5.091129pt;width:10.443312pt;height:22.732pt;mso-position-horizontal-relative:page;mso-position-vertical-relative:paragraph;z-index:15735296" id="docshape62" filled="true" fillcolor="#f99f1b" stroked="false">
            <v:fill type="solid"/>
            <w10:wrap type="none"/>
          </v:rect>
        </w:pict>
      </w:r>
      <w:r>
        <w:rPr>
          <w:rFonts w:ascii="Arial" w:eastAsia="Arial"/>
          <w:b/>
          <w:color w:val="FFFFFF"/>
          <w:position w:val="-1"/>
          <w:sz w:val="40"/>
          <w:shd w:fill="00AEEF" w:color="auto" w:val="clear"/>
        </w:rPr>
        <w:t>  </w:t>
      </w:r>
      <w:r>
        <w:rPr>
          <w:rFonts w:ascii="Arial" w:eastAsia="Arial"/>
          <w:b/>
          <w:color w:val="FFFFFF"/>
          <w:spacing w:val="-33"/>
          <w:position w:val="-1"/>
          <w:sz w:val="40"/>
          <w:shd w:fill="00AEEF" w:color="auto" w:val="clear"/>
        </w:rPr>
        <w:t> </w:t>
      </w:r>
      <w:r>
        <w:rPr>
          <w:rFonts w:ascii="Arial" w:eastAsia="Arial"/>
          <w:b/>
          <w:color w:val="FFFFFF"/>
          <w:position w:val="-1"/>
          <w:sz w:val="40"/>
          <w:shd w:fill="00AEEF" w:color="auto" w:val="clear"/>
        </w:rPr>
        <w:t>5.2</w:t>
        <w:tab/>
      </w:r>
      <w:r>
        <w:rPr>
          <w:rFonts w:ascii="FZLanTingHei-DB-GBK" w:eastAsia="FZLanTingHei-DB-GBK" w:hint="eastAsia"/>
          <w:color w:val="FFFFFF"/>
          <w:sz w:val="34"/>
          <w:shd w:fill="00AEEF" w:color="auto" w:val="clear"/>
        </w:rPr>
        <w:t>熏染绘制综合技法分析</w:t>
        <w:tab/>
      </w:r>
    </w:p>
    <w:p>
      <w:pPr>
        <w:pStyle w:val="BodyText"/>
        <w:spacing w:before="2"/>
        <w:rPr>
          <w:rFonts w:ascii="FZLanTingHei-DB-GBK"/>
          <w:sz w:val="54"/>
        </w:rPr>
      </w:pPr>
    </w:p>
    <w:p>
      <w:pPr>
        <w:pStyle w:val="Heading1"/>
        <w:numPr>
          <w:ilvl w:val="0"/>
          <w:numId w:val="2"/>
        </w:numPr>
        <w:tabs>
          <w:tab w:pos="1034" w:val="left" w:leader="none"/>
        </w:tabs>
        <w:spacing w:line="240" w:lineRule="auto" w:before="0" w:after="0"/>
        <w:ind w:left="1033" w:right="0" w:hanging="325"/>
        <w:jc w:val="left"/>
      </w:pPr>
      <w:r>
        <w:rPr>
          <w:color w:val="00AEEF"/>
        </w:rPr>
        <w:t>熏染的色彩补充作用</w:t>
      </w:r>
    </w:p>
    <w:p>
      <w:pPr>
        <w:pStyle w:val="BodyText"/>
        <w:spacing w:line="343" w:lineRule="auto" w:before="140"/>
        <w:ind w:left="267" w:right="424" w:firstLine="442"/>
        <w:jc w:val="both"/>
      </w:pPr>
      <w:r>
        <w:rPr>
          <w:color w:val="231F20"/>
        </w:rPr>
        <w:t>在线面结合的绘制流程中，熏染环节作为终极阶段，是对之前所有画面效果的最</w:t>
      </w:r>
      <w:r>
        <w:rPr>
          <w:color w:val="231F20"/>
          <w:spacing w:val="82"/>
        </w:rPr>
        <w:t> </w:t>
      </w:r>
      <w:r>
        <w:rPr>
          <w:color w:val="231F20"/>
          <w:spacing w:val="10"/>
        </w:rPr>
        <w:t>后整合和完善。在这一阶段，读者可以深刻体会到每个绘制阶段在最终效果中的作用</w:t>
      </w:r>
      <w:r>
        <w:rPr>
          <w:color w:val="231F20"/>
        </w:rPr>
        <w:t>和意义，以及它们之间相互配合的技巧。在图5.2.1中对一个已经圈影绘制的色块进行</w:t>
      </w:r>
      <w:r>
        <w:rPr>
          <w:color w:val="231F20"/>
          <w:spacing w:val="44"/>
        </w:rPr>
        <w:t> </w:t>
      </w:r>
      <w:r>
        <w:rPr>
          <w:color w:val="231F20"/>
          <w:spacing w:val="10"/>
        </w:rPr>
        <w:t>熏染，通过雾化的熏染喷涂技术，柔和地弱化了之前圈影阶段中色块间较硬的明度对比。在实施熏染绘制时，应灵活掌握落笔位置、画笔大小、行笔速度及数位笔的压感等，以确保画笔羽化部分的笔触恰到好处地影响画面。在熏染的过程中应保留一定的</w:t>
      </w:r>
      <w:r>
        <w:rPr>
          <w:color w:val="231F20"/>
        </w:rPr>
        <w:t>圈影效果，使之若隐若现，避免熏染效果过于强烈而喧宾夺主（见图5.2.2）。</w:t>
      </w:r>
    </w:p>
    <w:p>
      <w:pPr>
        <w:pStyle w:val="BodyText"/>
        <w:spacing w:before="5"/>
        <w:rPr>
          <w:sz w:val="7"/>
        </w:rPr>
      </w:pPr>
      <w:r>
        <w:rPr/>
        <w:drawing>
          <wp:anchor distT="0" distB="0" distL="0" distR="0" allowOverlap="1" layoutInCell="1" locked="0" behindDoc="0" simplePos="0" relativeHeight="12">
            <wp:simplePos x="0" y="0"/>
            <wp:positionH relativeFrom="page">
              <wp:posOffset>2110828</wp:posOffset>
            </wp:positionH>
            <wp:positionV relativeFrom="paragraph">
              <wp:posOffset>80511</wp:posOffset>
            </wp:positionV>
            <wp:extent cx="3148585" cy="1267968"/>
            <wp:effectExtent l="0" t="0" r="0" b="0"/>
            <wp:wrapTopAndBottom/>
            <wp:docPr id="23" name="image14.jpeg"/>
            <wp:cNvGraphicFramePr>
              <a:graphicFrameLocks noChangeAspect="1"/>
            </wp:cNvGraphicFramePr>
            <a:graphic>
              <a:graphicData uri="http://schemas.openxmlformats.org/drawingml/2006/picture">
                <pic:pic>
                  <pic:nvPicPr>
                    <pic:cNvPr id="24" name="image14.jpeg"/>
                    <pic:cNvPicPr/>
                  </pic:nvPicPr>
                  <pic:blipFill>
                    <a:blip r:embed="rId24" cstate="print"/>
                    <a:stretch>
                      <a:fillRect/>
                    </a:stretch>
                  </pic:blipFill>
                  <pic:spPr>
                    <a:xfrm>
                      <a:off x="0" y="0"/>
                      <a:ext cx="3148585" cy="1267968"/>
                    </a:xfrm>
                    <a:prstGeom prst="rect">
                      <a:avLst/>
                    </a:prstGeom>
                  </pic:spPr>
                </pic:pic>
              </a:graphicData>
            </a:graphic>
          </wp:anchor>
        </w:drawing>
      </w:r>
    </w:p>
    <w:p>
      <w:pPr>
        <w:pStyle w:val="BodyText"/>
        <w:spacing w:before="172"/>
        <w:ind w:left="150"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5.2.1</w:t>
      </w:r>
      <w:r>
        <w:rPr>
          <w:rFonts w:ascii="Times New Roman" w:eastAsia="Times New Roman"/>
          <w:color w:val="231F20"/>
          <w:spacing w:val="5"/>
        </w:rPr>
        <w:t>    </w:t>
      </w:r>
      <w:r>
        <w:rPr>
          <w:rFonts w:ascii="FZKai-Z03" w:eastAsia="FZKai-Z03" w:hint="eastAsia"/>
          <w:color w:val="231F20"/>
        </w:rPr>
        <w:t>丰富多彩的熏染效果</w:t>
      </w:r>
    </w:p>
    <w:p>
      <w:pPr>
        <w:spacing w:after="0"/>
        <w:jc w:val="center"/>
        <w:rPr>
          <w:rFonts w:ascii="FZKai-Z03" w:eastAsia="FZKai-Z03" w:hint="eastAsia"/>
        </w:rPr>
        <w:sectPr>
          <w:pgSz w:w="11800" w:h="16220"/>
          <w:pgMar w:header="0" w:footer="540" w:top="1660" w:bottom="720" w:left="1660" w:right="1660"/>
        </w:sectPr>
      </w:pPr>
    </w:p>
    <w:p>
      <w:pPr>
        <w:pStyle w:val="BodyText"/>
        <w:rPr>
          <w:rFonts w:ascii="FZKai-Z03"/>
        </w:rPr>
      </w:pPr>
    </w:p>
    <w:p>
      <w:pPr>
        <w:pStyle w:val="BodyText"/>
        <w:spacing w:before="9"/>
        <w:rPr>
          <w:rFonts w:ascii="FZKai-Z03"/>
          <w:sz w:val="28"/>
        </w:rPr>
      </w:pPr>
    </w:p>
    <w:p>
      <w:pPr>
        <w:pStyle w:val="BodyText"/>
        <w:ind w:left="1407"/>
        <w:rPr>
          <w:rFonts w:ascii="FZKai-Z03"/>
        </w:rPr>
      </w:pPr>
      <w:r>
        <w:rPr>
          <w:rFonts w:ascii="FZKai-Z03"/>
        </w:rPr>
        <w:drawing>
          <wp:inline distT="0" distB="0" distL="0" distR="0">
            <wp:extent cx="3699795" cy="1175194"/>
            <wp:effectExtent l="0" t="0" r="0" b="0"/>
            <wp:docPr id="25" name="image15.jpeg"/>
            <wp:cNvGraphicFramePr>
              <a:graphicFrameLocks noChangeAspect="1"/>
            </wp:cNvGraphicFramePr>
            <a:graphic>
              <a:graphicData uri="http://schemas.openxmlformats.org/drawingml/2006/picture">
                <pic:pic>
                  <pic:nvPicPr>
                    <pic:cNvPr id="26" name="image15.jpeg"/>
                    <pic:cNvPicPr/>
                  </pic:nvPicPr>
                  <pic:blipFill>
                    <a:blip r:embed="rId25" cstate="print"/>
                    <a:stretch>
                      <a:fillRect/>
                    </a:stretch>
                  </pic:blipFill>
                  <pic:spPr>
                    <a:xfrm>
                      <a:off x="0" y="0"/>
                      <a:ext cx="3699795" cy="1175194"/>
                    </a:xfrm>
                    <a:prstGeom prst="rect">
                      <a:avLst/>
                    </a:prstGeom>
                  </pic:spPr>
                </pic:pic>
              </a:graphicData>
            </a:graphic>
          </wp:inline>
        </w:drawing>
      </w:r>
      <w:r>
        <w:rPr>
          <w:rFonts w:ascii="FZKai-Z03"/>
        </w:rPr>
      </w:r>
    </w:p>
    <w:p>
      <w:pPr>
        <w:pStyle w:val="BodyText"/>
        <w:spacing w:before="8"/>
        <w:rPr>
          <w:rFonts w:ascii="FZKai-Z03"/>
          <w:sz w:val="12"/>
        </w:rPr>
      </w:pPr>
    </w:p>
    <w:p>
      <w:pPr>
        <w:pStyle w:val="BodyText"/>
        <w:spacing w:before="60"/>
        <w:ind w:left="488"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5.2.2</w:t>
      </w:r>
      <w:r>
        <w:rPr>
          <w:rFonts w:ascii="Times New Roman" w:eastAsia="Times New Roman"/>
          <w:color w:val="231F20"/>
          <w:spacing w:val="5"/>
        </w:rPr>
        <w:t>    </w:t>
      </w:r>
      <w:r>
        <w:rPr>
          <w:rFonts w:ascii="FZKai-Z03" w:eastAsia="FZKai-Z03" w:hint="eastAsia"/>
          <w:color w:val="231F20"/>
        </w:rPr>
        <w:t>熏染效果的强弱对比</w:t>
      </w:r>
    </w:p>
    <w:p>
      <w:pPr>
        <w:pStyle w:val="BodyText"/>
        <w:rPr>
          <w:rFonts w:ascii="FZKai-Z03"/>
          <w:sz w:val="22"/>
        </w:rPr>
      </w:pPr>
    </w:p>
    <w:p>
      <w:pPr>
        <w:pStyle w:val="Heading1"/>
        <w:numPr>
          <w:ilvl w:val="0"/>
          <w:numId w:val="2"/>
        </w:numPr>
        <w:tabs>
          <w:tab w:pos="1222" w:val="left" w:leader="none"/>
        </w:tabs>
        <w:spacing w:line="240" w:lineRule="auto" w:before="191" w:after="0"/>
        <w:ind w:left="1221" w:right="0" w:hanging="343"/>
        <w:jc w:val="left"/>
      </w:pPr>
      <w:r>
        <w:rPr>
          <w:color w:val="00AEEF"/>
        </w:rPr>
        <w:t>渐变工具与熏染概念有机结合</w:t>
      </w:r>
    </w:p>
    <w:p>
      <w:pPr>
        <w:pStyle w:val="BodyText"/>
        <w:spacing w:line="343" w:lineRule="auto" w:before="140"/>
        <w:ind w:left="437" w:right="255" w:firstLine="442"/>
        <w:jc w:val="both"/>
      </w:pPr>
      <w:r>
        <w:rPr/>
        <w:drawing>
          <wp:anchor distT="0" distB="0" distL="0" distR="0" allowOverlap="1" layoutInCell="1" locked="0" behindDoc="0" simplePos="0" relativeHeight="14">
            <wp:simplePos x="0" y="0"/>
            <wp:positionH relativeFrom="page">
              <wp:posOffset>1327848</wp:posOffset>
            </wp:positionH>
            <wp:positionV relativeFrom="paragraph">
              <wp:posOffset>2657937</wp:posOffset>
            </wp:positionV>
            <wp:extent cx="4936257" cy="1249680"/>
            <wp:effectExtent l="0" t="0" r="0" b="0"/>
            <wp:wrapTopAndBottom/>
            <wp:docPr id="27" name="image16.jpeg"/>
            <wp:cNvGraphicFramePr>
              <a:graphicFrameLocks noChangeAspect="1"/>
            </wp:cNvGraphicFramePr>
            <a:graphic>
              <a:graphicData uri="http://schemas.openxmlformats.org/drawingml/2006/picture">
                <pic:pic>
                  <pic:nvPicPr>
                    <pic:cNvPr id="28" name="image16.jpeg"/>
                    <pic:cNvPicPr/>
                  </pic:nvPicPr>
                  <pic:blipFill>
                    <a:blip r:embed="rId26" cstate="print"/>
                    <a:stretch>
                      <a:fillRect/>
                    </a:stretch>
                  </pic:blipFill>
                  <pic:spPr>
                    <a:xfrm>
                      <a:off x="0" y="0"/>
                      <a:ext cx="4936257" cy="1249680"/>
                    </a:xfrm>
                    <a:prstGeom prst="rect">
                      <a:avLst/>
                    </a:prstGeom>
                  </pic:spPr>
                </pic:pic>
              </a:graphicData>
            </a:graphic>
          </wp:anchor>
        </w:drawing>
      </w:r>
      <w:r>
        <w:rPr>
          <w:color w:val="231F20"/>
          <w:spacing w:val="14"/>
        </w:rPr>
        <w:t>在线面结合的创作实例中，直接对当前图层锁定透明像素并进行熏染绘制，是</w:t>
      </w:r>
      <w:r>
        <w:rPr>
          <w:color w:val="231F20"/>
          <w:spacing w:val="10"/>
        </w:rPr>
        <w:t>一种效率较高的方法。特别是在处理含有数百个图层的复杂画面时，这种方法尤为有效，创建过多的剪贴蒙版图层并不现实。例如，在实例中展示的快速平涂环节，已经通过分层组的方式进行了平涂上色，在图层分布示意中可以清晰地看到；在快速平涂阶段，并不是每个封闭线稿都需要进行单独的平涂，而是要结合实际的画面需求，以提升效率。在熏染环节，可以直接对平涂色块熏染，步骤序列可以更加灵活；对于面积较小的色块图层，直接进行熏染而不做圈影处理往往是更有效的选择；使用渐变工</w:t>
      </w:r>
      <w:r>
        <w:rPr>
          <w:color w:val="231F20"/>
        </w:rPr>
        <w:t>具</w:t>
      </w:r>
      <w:r>
        <w:rPr>
          <w:color w:val="231F20"/>
          <w:spacing w:val="-47"/>
        </w:rPr>
        <w:t> </w:t>
      </w:r>
      <w:r>
        <w:rPr>
          <w:color w:val="231F20"/>
          <w:spacing w:val="9"/>
          <w:position w:val="-4"/>
        </w:rPr>
        <w:drawing>
          <wp:inline distT="0" distB="0" distL="0" distR="0">
            <wp:extent cx="152400" cy="152400"/>
            <wp:effectExtent l="0" t="0" r="0" b="0"/>
            <wp:docPr id="29" name="image17.png"/>
            <wp:cNvGraphicFramePr>
              <a:graphicFrameLocks noChangeAspect="1"/>
            </wp:cNvGraphicFramePr>
            <a:graphic>
              <a:graphicData uri="http://schemas.openxmlformats.org/drawingml/2006/picture">
                <pic:pic>
                  <pic:nvPicPr>
                    <pic:cNvPr id="30" name="image17.png"/>
                    <pic:cNvPicPr/>
                  </pic:nvPicPr>
                  <pic:blipFill>
                    <a:blip r:embed="rId27" cstate="print"/>
                    <a:stretch>
                      <a:fillRect/>
                    </a:stretch>
                  </pic:blipFill>
                  <pic:spPr>
                    <a:xfrm>
                      <a:off x="0" y="0"/>
                      <a:ext cx="152400" cy="152400"/>
                    </a:xfrm>
                    <a:prstGeom prst="rect">
                      <a:avLst/>
                    </a:prstGeom>
                  </pic:spPr>
                </pic:pic>
              </a:graphicData>
            </a:graphic>
          </wp:inline>
        </w:drawing>
      </w:r>
      <w:r>
        <w:rPr>
          <w:color w:val="231F20"/>
          <w:spacing w:val="9"/>
          <w:position w:val="-4"/>
        </w:rPr>
      </w:r>
      <w:r>
        <w:rPr>
          <w:color w:val="231F20"/>
        </w:rPr>
        <w:t>配合图层锁定透明像素功能，直接创造出细腻的色阶变化。这是熏染绘制中常用</w:t>
      </w:r>
      <w:r>
        <w:rPr>
          <w:color w:val="231F20"/>
          <w:spacing w:val="75"/>
        </w:rPr>
        <w:t> </w:t>
      </w:r>
      <w:r>
        <w:rPr>
          <w:color w:val="231F20"/>
          <w:spacing w:val="10"/>
        </w:rPr>
        <w:t>的一种技巧，能够有效地增强画面的层次感和深度，从而达到更为精细和丰富的视觉</w:t>
      </w:r>
      <w:r>
        <w:rPr>
          <w:color w:val="231F20"/>
        </w:rPr>
        <w:t>表现（见图5.2.3）。</w:t>
      </w:r>
    </w:p>
    <w:p>
      <w:pPr>
        <w:pStyle w:val="BodyText"/>
        <w:spacing w:before="184"/>
        <w:ind w:left="488"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5.2.3</w:t>
      </w:r>
      <w:r>
        <w:rPr>
          <w:rFonts w:ascii="Times New Roman" w:eastAsia="Times New Roman"/>
          <w:color w:val="231F20"/>
          <w:spacing w:val="9"/>
        </w:rPr>
        <w:t>    </w:t>
      </w:r>
      <w:r>
        <w:rPr>
          <w:rFonts w:ascii="FZKai-Z03" w:eastAsia="FZKai-Z03" w:hint="eastAsia"/>
          <w:color w:val="231F20"/>
        </w:rPr>
        <w:t>直接作用于平涂色块的熏染绘制</w:t>
      </w:r>
    </w:p>
    <w:p>
      <w:pPr>
        <w:pStyle w:val="BodyText"/>
        <w:spacing w:before="9"/>
        <w:rPr>
          <w:rFonts w:ascii="FZKai-Z03"/>
          <w:sz w:val="19"/>
        </w:rPr>
      </w:pPr>
    </w:p>
    <w:p>
      <w:pPr>
        <w:pStyle w:val="BodyText"/>
        <w:spacing w:line="343" w:lineRule="auto"/>
        <w:ind w:left="437" w:right="254" w:firstLine="442"/>
        <w:jc w:val="both"/>
      </w:pPr>
      <w:r>
        <w:rPr>
          <w:color w:val="231F20"/>
        </w:rPr>
        <w:t>渐变熏染技术不仅是一种快速实现视觉效果的方法，而且在表现特定风格或文化</w:t>
      </w:r>
      <w:r>
        <w:rPr>
          <w:color w:val="231F20"/>
          <w:spacing w:val="82"/>
        </w:rPr>
        <w:t> </w:t>
      </w:r>
      <w:r>
        <w:rPr>
          <w:color w:val="231F20"/>
          <w:spacing w:val="10"/>
        </w:rPr>
        <w:t>主题时具有独特的优势。这种技术能够有效地传达特定氛围和情感，使作品更具表现</w:t>
      </w:r>
      <w:r>
        <w:rPr>
          <w:color w:val="231F20"/>
        </w:rPr>
        <w:t>力和深度。例如，在图5.2.4所示龙的主题创作中，大量运用了渐变熏染技术。这种方</w:t>
      </w:r>
      <w:r>
        <w:rPr>
          <w:color w:val="231F20"/>
          <w:spacing w:val="44"/>
        </w:rPr>
        <w:t> </w:t>
      </w:r>
      <w:r>
        <w:rPr>
          <w:color w:val="231F20"/>
          <w:spacing w:val="10"/>
        </w:rPr>
        <w:t>法不仅增强了作品的层次感和视觉吸引力，还赋予了画面一种细腻和灵动的质感。渐变熏染通过平滑的色彩过渡，营造出一种流动且富有生命力的视觉效果，使龙的形象</w:t>
      </w:r>
    </w:p>
    <w:p>
      <w:pPr>
        <w:spacing w:after="0" w:line="343" w:lineRule="auto"/>
        <w:jc w:val="both"/>
        <w:sectPr>
          <w:pgSz w:w="11800" w:h="16220"/>
          <w:pgMar w:header="0" w:footer="540" w:top="1680" w:bottom="720" w:left="1660" w:right="1660"/>
        </w:sectPr>
      </w:pPr>
    </w:p>
    <w:p>
      <w:pPr>
        <w:pStyle w:val="BodyText"/>
      </w:pPr>
    </w:p>
    <w:p>
      <w:pPr>
        <w:pStyle w:val="BodyText"/>
        <w:spacing w:before="9"/>
        <w:rPr>
          <w:sz w:val="18"/>
        </w:rPr>
      </w:pPr>
    </w:p>
    <w:p>
      <w:pPr>
        <w:pStyle w:val="BodyText"/>
        <w:spacing w:line="343" w:lineRule="auto" w:before="52"/>
        <w:ind w:left="267" w:right="425"/>
      </w:pPr>
      <w:r>
        <w:rPr/>
        <w:drawing>
          <wp:anchor distT="0" distB="0" distL="0" distR="0" allowOverlap="1" layoutInCell="1" locked="0" behindDoc="0" simplePos="0" relativeHeight="15">
            <wp:simplePos x="0" y="0"/>
            <wp:positionH relativeFrom="page">
              <wp:posOffset>1899294</wp:posOffset>
            </wp:positionH>
            <wp:positionV relativeFrom="paragraph">
              <wp:posOffset>569708</wp:posOffset>
            </wp:positionV>
            <wp:extent cx="3588449" cy="1805368"/>
            <wp:effectExtent l="0" t="0" r="0" b="0"/>
            <wp:wrapTopAndBottom/>
            <wp:docPr id="31" name="image18.jpeg"/>
            <wp:cNvGraphicFramePr>
              <a:graphicFrameLocks noChangeAspect="1"/>
            </wp:cNvGraphicFramePr>
            <a:graphic>
              <a:graphicData uri="http://schemas.openxmlformats.org/drawingml/2006/picture">
                <pic:pic>
                  <pic:nvPicPr>
                    <pic:cNvPr id="32" name="image18.jpeg"/>
                    <pic:cNvPicPr/>
                  </pic:nvPicPr>
                  <pic:blipFill>
                    <a:blip r:embed="rId28" cstate="print"/>
                    <a:stretch>
                      <a:fillRect/>
                    </a:stretch>
                  </pic:blipFill>
                  <pic:spPr>
                    <a:xfrm>
                      <a:off x="0" y="0"/>
                      <a:ext cx="3588449" cy="1805368"/>
                    </a:xfrm>
                    <a:prstGeom prst="rect">
                      <a:avLst/>
                    </a:prstGeom>
                  </pic:spPr>
                </pic:pic>
              </a:graphicData>
            </a:graphic>
          </wp:anchor>
        </w:drawing>
      </w:r>
      <w:r>
        <w:rPr>
          <w:color w:val="231F20"/>
          <w:spacing w:val="10"/>
        </w:rPr>
        <w:t>显得更加生动和真实。此外，渐变熏染在处理光影、色彩层次和细节方面尤为有效，</w:t>
      </w:r>
      <w:r>
        <w:rPr>
          <w:color w:val="231F20"/>
          <w:spacing w:val="-53"/>
        </w:rPr>
        <w:t> </w:t>
      </w:r>
      <w:r>
        <w:rPr>
          <w:color w:val="231F20"/>
        </w:rPr>
        <w:t>能够精确地捕捉和展现不同元素之间的微妙关系。</w:t>
      </w:r>
    </w:p>
    <w:p>
      <w:pPr>
        <w:pStyle w:val="BodyText"/>
        <w:spacing w:before="170"/>
        <w:ind w:left="150"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5.2.4</w:t>
      </w:r>
      <w:r>
        <w:rPr>
          <w:rFonts w:ascii="Times New Roman" w:eastAsia="Times New Roman"/>
          <w:color w:val="231F20"/>
          <w:spacing w:val="8"/>
        </w:rPr>
        <w:t>    </w:t>
      </w:r>
      <w:r>
        <w:rPr>
          <w:rFonts w:ascii="FZKai-Z03" w:eastAsia="FZKai-Z03" w:hint="eastAsia"/>
          <w:color w:val="231F20"/>
        </w:rPr>
        <w:t>以渐变色熏染为主的绘制效果</w:t>
      </w:r>
    </w:p>
    <w:p>
      <w:pPr>
        <w:pStyle w:val="BodyText"/>
        <w:rPr>
          <w:rFonts w:ascii="FZKai-Z03"/>
          <w:sz w:val="22"/>
        </w:rPr>
      </w:pPr>
    </w:p>
    <w:p>
      <w:pPr>
        <w:pStyle w:val="Heading1"/>
        <w:numPr>
          <w:ilvl w:val="0"/>
          <w:numId w:val="2"/>
        </w:numPr>
        <w:tabs>
          <w:tab w:pos="1051" w:val="left" w:leader="none"/>
        </w:tabs>
        <w:spacing w:line="240" w:lineRule="auto" w:before="191" w:after="0"/>
        <w:ind w:left="1050" w:right="0" w:hanging="342"/>
        <w:jc w:val="left"/>
      </w:pPr>
      <w:r>
        <w:rPr>
          <w:color w:val="00AEEF"/>
        </w:rPr>
        <w:t>线条熏染绘制</w:t>
      </w:r>
    </w:p>
    <w:p>
      <w:pPr>
        <w:pStyle w:val="BodyText"/>
        <w:spacing w:line="343" w:lineRule="auto" w:before="140"/>
        <w:ind w:left="267" w:right="424" w:firstLine="442"/>
        <w:jc w:val="both"/>
      </w:pPr>
      <w:r>
        <w:rPr>
          <w:color w:val="231F20"/>
        </w:rPr>
        <w:t>线条同样可作为熏染绘制的对象，在形体塑造中，线条不仅是形体的轮廓，还可</w:t>
      </w:r>
      <w:r>
        <w:rPr>
          <w:color w:val="231F20"/>
          <w:spacing w:val="92"/>
        </w:rPr>
        <w:t> </w:t>
      </w:r>
      <w:r>
        <w:rPr>
          <w:color w:val="231F20"/>
        </w:rPr>
        <w:t>被理解为形体面衔接和转折处的细小面。对线条进行细致的熏染处理，可以有效地强化画面的细腻感和深度，增强整体的视觉效果。将图层的“锁定透明像素”功能和剪贴蒙版技术灵活地应用于线条的熏染绘制，可以为创作者提供极大的帮助（见图5.2.5）。</w:t>
      </w:r>
    </w:p>
    <w:p>
      <w:pPr>
        <w:pStyle w:val="BodyText"/>
        <w:spacing w:before="7"/>
        <w:rPr>
          <w:sz w:val="12"/>
        </w:rPr>
      </w:pPr>
      <w:r>
        <w:rPr/>
        <w:drawing>
          <wp:anchor distT="0" distB="0" distL="0" distR="0" allowOverlap="1" layoutInCell="1" locked="0" behindDoc="0" simplePos="0" relativeHeight="16">
            <wp:simplePos x="0" y="0"/>
            <wp:positionH relativeFrom="page">
              <wp:posOffset>1584645</wp:posOffset>
            </wp:positionH>
            <wp:positionV relativeFrom="paragraph">
              <wp:posOffset>126434</wp:posOffset>
            </wp:positionV>
            <wp:extent cx="4230534" cy="1410176"/>
            <wp:effectExtent l="0" t="0" r="0" b="0"/>
            <wp:wrapTopAndBottom/>
            <wp:docPr id="33" name="image19.jpeg"/>
            <wp:cNvGraphicFramePr>
              <a:graphicFrameLocks noChangeAspect="1"/>
            </wp:cNvGraphicFramePr>
            <a:graphic>
              <a:graphicData uri="http://schemas.openxmlformats.org/drawingml/2006/picture">
                <pic:pic>
                  <pic:nvPicPr>
                    <pic:cNvPr id="34" name="image19.jpeg"/>
                    <pic:cNvPicPr/>
                  </pic:nvPicPr>
                  <pic:blipFill>
                    <a:blip r:embed="rId29" cstate="print"/>
                    <a:stretch>
                      <a:fillRect/>
                    </a:stretch>
                  </pic:blipFill>
                  <pic:spPr>
                    <a:xfrm>
                      <a:off x="0" y="0"/>
                      <a:ext cx="4230534" cy="1410176"/>
                    </a:xfrm>
                    <a:prstGeom prst="rect">
                      <a:avLst/>
                    </a:prstGeom>
                  </pic:spPr>
                </pic:pic>
              </a:graphicData>
            </a:graphic>
          </wp:anchor>
        </w:drawing>
      </w:r>
    </w:p>
    <w:p>
      <w:pPr>
        <w:pStyle w:val="BodyText"/>
        <w:spacing w:before="113"/>
        <w:ind w:left="150"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5.2.5</w:t>
      </w:r>
      <w:r>
        <w:rPr>
          <w:rFonts w:ascii="Times New Roman" w:eastAsia="Times New Roman"/>
          <w:color w:val="231F20"/>
          <w:spacing w:val="3"/>
        </w:rPr>
        <w:t>   </w:t>
      </w:r>
      <w:r>
        <w:rPr>
          <w:rFonts w:ascii="FZKai-Z03" w:eastAsia="FZKai-Z03" w:hint="eastAsia"/>
          <w:color w:val="231F20"/>
        </w:rPr>
        <w:t>线条熏染绘制</w:t>
      </w:r>
    </w:p>
    <w:p>
      <w:pPr>
        <w:pStyle w:val="BodyText"/>
        <w:spacing w:before="9"/>
        <w:rPr>
          <w:rFonts w:ascii="FZKai-Z03"/>
          <w:sz w:val="19"/>
        </w:rPr>
      </w:pPr>
    </w:p>
    <w:p>
      <w:pPr>
        <w:pStyle w:val="BodyText"/>
        <w:spacing w:line="343" w:lineRule="auto"/>
        <w:ind w:left="267" w:right="424" w:firstLine="442"/>
        <w:jc w:val="both"/>
      </w:pPr>
      <w:r>
        <w:rPr>
          <w:color w:val="231F20"/>
        </w:rPr>
        <w:t>这样的绘制理念与操作使得线条已经脱离了原有用来描画形体的通常概念，将线</w:t>
      </w:r>
      <w:r>
        <w:rPr>
          <w:color w:val="231F20"/>
          <w:spacing w:val="92"/>
        </w:rPr>
        <w:t> </w:t>
      </w:r>
      <w:r>
        <w:rPr>
          <w:color w:val="231F20"/>
        </w:rPr>
        <w:t>条变成了造型锐利的“圈影”效果（见图5.2.6）。一旦创作者领会了这种方法，会对</w:t>
      </w:r>
      <w:r>
        <w:rPr>
          <w:color w:val="231F20"/>
          <w:spacing w:val="44"/>
        </w:rPr>
        <w:t> </w:t>
      </w:r>
      <w:r>
        <w:rPr>
          <w:color w:val="231F20"/>
          <w:spacing w:val="10"/>
        </w:rPr>
        <w:t>熏染绘制有更加全面的认识，便会在线条绘制和圈影绘制的过程中有的放矢。由于线条图层的熏染面积较小，通常采用对线条图层锁定透明像素并直接在当前层进行熏染</w:t>
      </w:r>
      <w:r>
        <w:rPr>
          <w:color w:val="231F20"/>
        </w:rPr>
        <w:t>绘制即可（见图5.2.7）。</w:t>
      </w:r>
    </w:p>
    <w:p>
      <w:pPr>
        <w:spacing w:after="0" w:line="343" w:lineRule="auto"/>
        <w:jc w:val="both"/>
        <w:sectPr>
          <w:pgSz w:w="11800" w:h="16220"/>
          <w:pgMar w:header="0" w:footer="540" w:top="1660" w:bottom="720" w:left="1660" w:right="1660"/>
        </w:sectPr>
      </w:pPr>
    </w:p>
    <w:p>
      <w:pPr>
        <w:pStyle w:val="BodyText"/>
      </w:pPr>
    </w:p>
    <w:p>
      <w:pPr>
        <w:pStyle w:val="BodyText"/>
        <w:spacing w:before="10"/>
        <w:rPr>
          <w:sz w:val="29"/>
        </w:rPr>
      </w:pPr>
    </w:p>
    <w:p>
      <w:pPr>
        <w:pStyle w:val="BodyText"/>
        <w:ind w:left="1176"/>
      </w:pPr>
      <w:r>
        <w:rPr/>
        <w:drawing>
          <wp:inline distT="0" distB="0" distL="0" distR="0">
            <wp:extent cx="3985676" cy="1185005"/>
            <wp:effectExtent l="0" t="0" r="0" b="0"/>
            <wp:docPr id="35" name="image20.jpeg"/>
            <wp:cNvGraphicFramePr>
              <a:graphicFrameLocks noChangeAspect="1"/>
            </wp:cNvGraphicFramePr>
            <a:graphic>
              <a:graphicData uri="http://schemas.openxmlformats.org/drawingml/2006/picture">
                <pic:pic>
                  <pic:nvPicPr>
                    <pic:cNvPr id="36" name="image20.jpeg"/>
                    <pic:cNvPicPr/>
                  </pic:nvPicPr>
                  <pic:blipFill>
                    <a:blip r:embed="rId30" cstate="print"/>
                    <a:stretch>
                      <a:fillRect/>
                    </a:stretch>
                  </pic:blipFill>
                  <pic:spPr>
                    <a:xfrm>
                      <a:off x="0" y="0"/>
                      <a:ext cx="3985676" cy="1185005"/>
                    </a:xfrm>
                    <a:prstGeom prst="rect">
                      <a:avLst/>
                    </a:prstGeom>
                  </pic:spPr>
                </pic:pic>
              </a:graphicData>
            </a:graphic>
          </wp:inline>
        </w:drawing>
      </w:r>
      <w:r>
        <w:rPr/>
      </w:r>
    </w:p>
    <w:p>
      <w:pPr>
        <w:pStyle w:val="BodyText"/>
        <w:spacing w:before="12"/>
        <w:rPr>
          <w:sz w:val="6"/>
        </w:rPr>
      </w:pPr>
    </w:p>
    <w:p>
      <w:pPr>
        <w:pStyle w:val="BodyText"/>
        <w:spacing w:before="60"/>
        <w:ind w:left="488"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5.2.6</w:t>
      </w:r>
      <w:r>
        <w:rPr>
          <w:rFonts w:ascii="Times New Roman" w:eastAsia="Times New Roman"/>
          <w:color w:val="231F20"/>
          <w:spacing w:val="5"/>
        </w:rPr>
        <w:t>    </w:t>
      </w:r>
      <w:r>
        <w:rPr>
          <w:rFonts w:ascii="FZKai-Z03" w:eastAsia="FZKai-Z03" w:hint="eastAsia"/>
          <w:color w:val="231F20"/>
        </w:rPr>
        <w:t>线条熏染的高光效果</w:t>
      </w:r>
    </w:p>
    <w:p>
      <w:pPr>
        <w:pStyle w:val="BodyText"/>
        <w:spacing w:before="1"/>
        <w:rPr>
          <w:rFonts w:ascii="FZKai-Z03"/>
          <w:sz w:val="22"/>
        </w:rPr>
      </w:pPr>
      <w:r>
        <w:rPr/>
        <w:drawing>
          <wp:anchor distT="0" distB="0" distL="0" distR="0" allowOverlap="1" layoutInCell="1" locked="0" behindDoc="0" simplePos="0" relativeHeight="17">
            <wp:simplePos x="0" y="0"/>
            <wp:positionH relativeFrom="page">
              <wp:posOffset>1546918</wp:posOffset>
            </wp:positionH>
            <wp:positionV relativeFrom="paragraph">
              <wp:posOffset>199805</wp:posOffset>
            </wp:positionV>
            <wp:extent cx="4475833" cy="1074896"/>
            <wp:effectExtent l="0" t="0" r="0" b="0"/>
            <wp:wrapTopAndBottom/>
            <wp:docPr id="37" name="image21.jpeg"/>
            <wp:cNvGraphicFramePr>
              <a:graphicFrameLocks noChangeAspect="1"/>
            </wp:cNvGraphicFramePr>
            <a:graphic>
              <a:graphicData uri="http://schemas.openxmlformats.org/drawingml/2006/picture">
                <pic:pic>
                  <pic:nvPicPr>
                    <pic:cNvPr id="38" name="image21.jpeg"/>
                    <pic:cNvPicPr/>
                  </pic:nvPicPr>
                  <pic:blipFill>
                    <a:blip r:embed="rId31" cstate="print"/>
                    <a:stretch>
                      <a:fillRect/>
                    </a:stretch>
                  </pic:blipFill>
                  <pic:spPr>
                    <a:xfrm>
                      <a:off x="0" y="0"/>
                      <a:ext cx="4475833" cy="1074896"/>
                    </a:xfrm>
                    <a:prstGeom prst="rect">
                      <a:avLst/>
                    </a:prstGeom>
                  </pic:spPr>
                </pic:pic>
              </a:graphicData>
            </a:graphic>
          </wp:anchor>
        </w:drawing>
      </w:r>
    </w:p>
    <w:p>
      <w:pPr>
        <w:pStyle w:val="BodyText"/>
        <w:spacing w:before="140"/>
        <w:ind w:left="488"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5.2.7</w:t>
      </w:r>
      <w:r>
        <w:rPr>
          <w:rFonts w:ascii="Times New Roman" w:eastAsia="Times New Roman"/>
          <w:color w:val="231F20"/>
          <w:spacing w:val="7"/>
        </w:rPr>
        <w:t>    </w:t>
      </w:r>
      <w:r>
        <w:rPr>
          <w:rFonts w:ascii="FZKai-Z03" w:eastAsia="FZKai-Z03" w:hint="eastAsia"/>
          <w:color w:val="231F20"/>
        </w:rPr>
        <w:t>局部线条熏染与固有色融合</w:t>
      </w:r>
    </w:p>
    <w:p>
      <w:pPr>
        <w:pStyle w:val="BodyText"/>
        <w:rPr>
          <w:rFonts w:ascii="FZKai-Z03"/>
          <w:sz w:val="22"/>
        </w:rPr>
      </w:pPr>
    </w:p>
    <w:p>
      <w:pPr>
        <w:pStyle w:val="Heading1"/>
        <w:numPr>
          <w:ilvl w:val="0"/>
          <w:numId w:val="2"/>
        </w:numPr>
        <w:tabs>
          <w:tab w:pos="1222" w:val="left" w:leader="none"/>
        </w:tabs>
        <w:spacing w:line="240" w:lineRule="auto" w:before="191" w:after="0"/>
        <w:ind w:left="1221" w:right="0" w:hanging="343"/>
        <w:jc w:val="left"/>
      </w:pPr>
      <w:r>
        <w:rPr>
          <w:color w:val="00AEEF"/>
        </w:rPr>
        <w:t>选区熏染绘制</w:t>
      </w:r>
    </w:p>
    <w:p>
      <w:pPr>
        <w:pStyle w:val="BodyText"/>
        <w:spacing w:line="340" w:lineRule="auto" w:before="161"/>
        <w:ind w:left="437" w:right="249" w:firstLine="442"/>
        <w:jc w:val="both"/>
      </w:pPr>
      <w:r>
        <w:rPr>
          <w:color w:val="231F20"/>
        </w:rPr>
        <w:t>选区熏染技术是一种高效的数字绘画方法，主要依赖于套索工具   </w:t>
      </w:r>
      <w:r>
        <w:rPr>
          <w:color w:val="231F20"/>
          <w:spacing w:val="1"/>
        </w:rPr>
        <w:t> </w:t>
      </w:r>
      <w:r>
        <w:rPr>
          <w:color w:val="231F20"/>
          <w:spacing w:val="7"/>
          <w:position w:val="-4"/>
        </w:rPr>
        <w:drawing>
          <wp:inline distT="0" distB="0" distL="0" distR="0">
            <wp:extent cx="152400" cy="152400"/>
            <wp:effectExtent l="0" t="0" r="0" b="0"/>
            <wp:docPr id="39" name="image22.jpeg"/>
            <wp:cNvGraphicFramePr>
              <a:graphicFrameLocks noChangeAspect="1"/>
            </wp:cNvGraphicFramePr>
            <a:graphic>
              <a:graphicData uri="http://schemas.openxmlformats.org/drawingml/2006/picture">
                <pic:pic>
                  <pic:nvPicPr>
                    <pic:cNvPr id="40" name="image22.jpeg"/>
                    <pic:cNvPicPr/>
                  </pic:nvPicPr>
                  <pic:blipFill>
                    <a:blip r:embed="rId32" cstate="print"/>
                    <a:stretch>
                      <a:fillRect/>
                    </a:stretch>
                  </pic:blipFill>
                  <pic:spPr>
                    <a:xfrm>
                      <a:off x="0" y="0"/>
                      <a:ext cx="152400" cy="152400"/>
                    </a:xfrm>
                    <a:prstGeom prst="rect">
                      <a:avLst/>
                    </a:prstGeom>
                  </pic:spPr>
                </pic:pic>
              </a:graphicData>
            </a:graphic>
          </wp:inline>
        </w:drawing>
      </w:r>
      <w:r>
        <w:rPr>
          <w:color w:val="231F20"/>
          <w:spacing w:val="7"/>
          <w:position w:val="-4"/>
        </w:rPr>
      </w:r>
      <w:r>
        <w:rPr>
          <w:color w:val="231F20"/>
        </w:rPr>
        <w:t>来创建特定的</w:t>
      </w:r>
      <w:r>
        <w:rPr>
          <w:color w:val="231F20"/>
          <w:spacing w:val="10"/>
        </w:rPr>
        <w:t>选区，并配合具有柔边效果的画笔工具进行喷涂式熏染。这种方法不仅提供了一定的</w:t>
      </w:r>
      <w:r>
        <w:rPr>
          <w:color w:val="231F20"/>
          <w:spacing w:val="16"/>
        </w:rPr>
        <w:t>渐变效果，而且通过精确控制选区，加强了作品的造型意图。在选区熏染中，创作者根据实际画面的形体塑造需求灵活地绘制选区，然后从选区的一侧开始进行熏染绘制。这样操作可以确保熏染效果既有渐变的柔和感，又能够强化画面的形体和结构，从而更加准确地表现作品的细节和深度。选区熏染在实际创作中的应用非常灵活和多样，它允许创作者在选区的形状和大小上有更多的自由。与常规熏染相比，</w:t>
      </w:r>
      <w:r>
        <w:rPr>
          <w:color w:val="231F20"/>
          <w:spacing w:val="-54"/>
        </w:rPr>
        <w:t> </w:t>
      </w:r>
      <w:r>
        <w:rPr>
          <w:color w:val="231F20"/>
          <w:spacing w:val="16"/>
        </w:rPr>
        <w:t>选区熏染在强化画面形体塑造的同时，还进一步增强了作品的质感和光感，为创作带来更多的艺术表现力和视觉吸引力，这种技术的运用使作品更加生动和富有层次</w:t>
      </w:r>
    </w:p>
    <w:p>
      <w:pPr>
        <w:pStyle w:val="BodyText"/>
        <w:spacing w:before="13"/>
        <w:ind w:left="437"/>
      </w:pPr>
      <w:r>
        <w:rPr>
          <w:color w:val="231F20"/>
          <w:spacing w:val="12"/>
        </w:rPr>
        <w:t>（见图5.2.8）。</w:t>
      </w:r>
    </w:p>
    <w:p>
      <w:pPr>
        <w:pStyle w:val="BodyText"/>
        <w:rPr>
          <w:sz w:val="17"/>
        </w:rPr>
      </w:pPr>
      <w:r>
        <w:rPr/>
        <w:drawing>
          <wp:anchor distT="0" distB="0" distL="0" distR="0" allowOverlap="1" layoutInCell="1" locked="0" behindDoc="0" simplePos="0" relativeHeight="18">
            <wp:simplePos x="0" y="0"/>
            <wp:positionH relativeFrom="page">
              <wp:posOffset>1654868</wp:posOffset>
            </wp:positionH>
            <wp:positionV relativeFrom="paragraph">
              <wp:posOffset>165953</wp:posOffset>
            </wp:positionV>
            <wp:extent cx="4213860" cy="1053465"/>
            <wp:effectExtent l="0" t="0" r="0" b="0"/>
            <wp:wrapTopAndBottom/>
            <wp:docPr id="41" name="image23.jpeg"/>
            <wp:cNvGraphicFramePr>
              <a:graphicFrameLocks noChangeAspect="1"/>
            </wp:cNvGraphicFramePr>
            <a:graphic>
              <a:graphicData uri="http://schemas.openxmlformats.org/drawingml/2006/picture">
                <pic:pic>
                  <pic:nvPicPr>
                    <pic:cNvPr id="42" name="image23.jpeg"/>
                    <pic:cNvPicPr/>
                  </pic:nvPicPr>
                  <pic:blipFill>
                    <a:blip r:embed="rId33" cstate="print"/>
                    <a:stretch>
                      <a:fillRect/>
                    </a:stretch>
                  </pic:blipFill>
                  <pic:spPr>
                    <a:xfrm>
                      <a:off x="0" y="0"/>
                      <a:ext cx="4213860" cy="1053465"/>
                    </a:xfrm>
                    <a:prstGeom prst="rect">
                      <a:avLst/>
                    </a:prstGeom>
                  </pic:spPr>
                </pic:pic>
              </a:graphicData>
            </a:graphic>
          </wp:anchor>
        </w:drawing>
      </w:r>
    </w:p>
    <w:p>
      <w:pPr>
        <w:pStyle w:val="BodyText"/>
        <w:spacing w:before="4"/>
        <w:rPr>
          <w:sz w:val="14"/>
        </w:rPr>
      </w:pPr>
    </w:p>
    <w:p>
      <w:pPr>
        <w:pStyle w:val="BodyText"/>
        <w:ind w:left="488"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5.2.8</w:t>
      </w:r>
      <w:r>
        <w:rPr>
          <w:rFonts w:ascii="Times New Roman" w:eastAsia="Times New Roman"/>
          <w:color w:val="231F20"/>
          <w:spacing w:val="3"/>
        </w:rPr>
        <w:t>   </w:t>
      </w:r>
      <w:r>
        <w:rPr>
          <w:rFonts w:ascii="FZKai-Z03" w:eastAsia="FZKai-Z03" w:hint="eastAsia"/>
          <w:color w:val="231F20"/>
        </w:rPr>
        <w:t>选区熏染效果</w:t>
      </w:r>
    </w:p>
    <w:p>
      <w:pPr>
        <w:spacing w:after="0"/>
        <w:jc w:val="center"/>
        <w:rPr>
          <w:rFonts w:ascii="FZKai-Z03" w:eastAsia="FZKai-Z03" w:hint="eastAsia"/>
        </w:rPr>
        <w:sectPr>
          <w:pgSz w:w="11800" w:h="16220"/>
          <w:pgMar w:header="0" w:footer="540" w:top="1680" w:bottom="720" w:left="1660" w:right="1660"/>
        </w:sectPr>
      </w:pPr>
    </w:p>
    <w:p>
      <w:pPr>
        <w:pStyle w:val="BodyText"/>
        <w:rPr>
          <w:rFonts w:ascii="FZKai-Z03"/>
        </w:rPr>
      </w:pPr>
    </w:p>
    <w:p>
      <w:pPr>
        <w:pStyle w:val="BodyText"/>
        <w:spacing w:before="13"/>
        <w:rPr>
          <w:rFonts w:ascii="FZKai-Z03"/>
        </w:rPr>
      </w:pPr>
    </w:p>
    <w:p>
      <w:pPr>
        <w:pStyle w:val="Heading1"/>
        <w:numPr>
          <w:ilvl w:val="0"/>
          <w:numId w:val="2"/>
        </w:numPr>
        <w:tabs>
          <w:tab w:pos="1051" w:val="left" w:leader="none"/>
        </w:tabs>
        <w:spacing w:line="240" w:lineRule="auto" w:before="47" w:after="0"/>
        <w:ind w:left="1050" w:right="0" w:hanging="342"/>
        <w:jc w:val="left"/>
      </w:pPr>
      <w:r>
        <w:rPr>
          <w:color w:val="00AEEF"/>
        </w:rPr>
        <w:t>熏染画笔模式调整</w:t>
      </w:r>
    </w:p>
    <w:p>
      <w:pPr>
        <w:pStyle w:val="BodyText"/>
        <w:spacing w:line="343" w:lineRule="auto" w:before="140"/>
        <w:ind w:left="267" w:right="424" w:firstLine="442"/>
        <w:jc w:val="both"/>
      </w:pPr>
      <w:r>
        <w:rPr/>
        <w:drawing>
          <wp:anchor distT="0" distB="0" distL="0" distR="0" allowOverlap="1" layoutInCell="1" locked="0" behindDoc="0" simplePos="0" relativeHeight="19">
            <wp:simplePos x="0" y="0"/>
            <wp:positionH relativeFrom="page">
              <wp:posOffset>1859528</wp:posOffset>
            </wp:positionH>
            <wp:positionV relativeFrom="paragraph">
              <wp:posOffset>1647738</wp:posOffset>
            </wp:positionV>
            <wp:extent cx="3808476" cy="272033"/>
            <wp:effectExtent l="0" t="0" r="0" b="0"/>
            <wp:wrapTopAndBottom/>
            <wp:docPr id="43" name="image24.jpeg"/>
            <wp:cNvGraphicFramePr>
              <a:graphicFrameLocks noChangeAspect="1"/>
            </wp:cNvGraphicFramePr>
            <a:graphic>
              <a:graphicData uri="http://schemas.openxmlformats.org/drawingml/2006/picture">
                <pic:pic>
                  <pic:nvPicPr>
                    <pic:cNvPr id="44" name="image24.jpeg"/>
                    <pic:cNvPicPr/>
                  </pic:nvPicPr>
                  <pic:blipFill>
                    <a:blip r:embed="rId34" cstate="print"/>
                    <a:stretch>
                      <a:fillRect/>
                    </a:stretch>
                  </pic:blipFill>
                  <pic:spPr>
                    <a:xfrm>
                      <a:off x="0" y="0"/>
                      <a:ext cx="3808476" cy="272033"/>
                    </a:xfrm>
                    <a:prstGeom prst="rect">
                      <a:avLst/>
                    </a:prstGeom>
                  </pic:spPr>
                </pic:pic>
              </a:graphicData>
            </a:graphic>
          </wp:anchor>
        </w:drawing>
      </w:r>
      <w:r>
        <w:rPr/>
        <w:drawing>
          <wp:anchor distT="0" distB="0" distL="0" distR="0" allowOverlap="1" layoutInCell="1" locked="0" behindDoc="0" simplePos="0" relativeHeight="20">
            <wp:simplePos x="0" y="0"/>
            <wp:positionH relativeFrom="page">
              <wp:posOffset>2569571</wp:posOffset>
            </wp:positionH>
            <wp:positionV relativeFrom="paragraph">
              <wp:posOffset>2094454</wp:posOffset>
            </wp:positionV>
            <wp:extent cx="2351756" cy="1505712"/>
            <wp:effectExtent l="0" t="0" r="0" b="0"/>
            <wp:wrapTopAndBottom/>
            <wp:docPr id="45" name="image25.jpeg"/>
            <wp:cNvGraphicFramePr>
              <a:graphicFrameLocks noChangeAspect="1"/>
            </wp:cNvGraphicFramePr>
            <a:graphic>
              <a:graphicData uri="http://schemas.openxmlformats.org/drawingml/2006/picture">
                <pic:pic>
                  <pic:nvPicPr>
                    <pic:cNvPr id="46" name="image25.jpeg"/>
                    <pic:cNvPicPr/>
                  </pic:nvPicPr>
                  <pic:blipFill>
                    <a:blip r:embed="rId35" cstate="print"/>
                    <a:stretch>
                      <a:fillRect/>
                    </a:stretch>
                  </pic:blipFill>
                  <pic:spPr>
                    <a:xfrm>
                      <a:off x="0" y="0"/>
                      <a:ext cx="2351756" cy="1505712"/>
                    </a:xfrm>
                    <a:prstGeom prst="rect">
                      <a:avLst/>
                    </a:prstGeom>
                  </pic:spPr>
                </pic:pic>
              </a:graphicData>
            </a:graphic>
          </wp:anchor>
        </w:drawing>
      </w:r>
      <w:r>
        <w:rPr>
          <w:color w:val="231F20"/>
        </w:rPr>
        <w:t>在熏染绘制过程中，画笔模式的选择对于最终的视觉效果至关重要。“正常”模</w:t>
      </w:r>
      <w:r>
        <w:rPr>
          <w:color w:val="231F20"/>
          <w:spacing w:val="82"/>
        </w:rPr>
        <w:t> </w:t>
      </w:r>
      <w:r>
        <w:rPr>
          <w:color w:val="231F20"/>
          <w:spacing w:val="10"/>
        </w:rPr>
        <w:t>式是熏染环节中经常采用的画笔模式，它可以实现标准的色彩叠加和混合。有时为了满足特定的画面表现需求，需要改变画笔模式。“颜色减淡”模式是一种在特定情况下非常有用的替代模式。当使用相同的前景色进行熏染绘制时，“颜色减淡”模式能够比“正常”模式产生更加透亮和明亮的效果。这种模式在处理光源效果、高光或者</w:t>
      </w:r>
      <w:r>
        <w:rPr>
          <w:color w:val="231F20"/>
        </w:rPr>
        <w:t>想要强调的区域时尤为有效，它可以增强画面的光感和层次感（见图5.2.9）。</w:t>
      </w:r>
    </w:p>
    <w:p>
      <w:pPr>
        <w:pStyle w:val="BodyText"/>
        <w:spacing w:before="13"/>
        <w:rPr>
          <w:sz w:val="17"/>
        </w:rPr>
      </w:pPr>
    </w:p>
    <w:p>
      <w:pPr>
        <w:pStyle w:val="BodyText"/>
        <w:spacing w:before="6"/>
        <w:rPr>
          <w:sz w:val="16"/>
        </w:rPr>
      </w:pPr>
    </w:p>
    <w:p>
      <w:pPr>
        <w:pStyle w:val="BodyText"/>
        <w:ind w:left="150" w:right="313"/>
        <w:jc w:val="center"/>
        <w:rPr>
          <w:rFonts w:ascii="FZKai-Z03" w:hAnsi="FZKai-Z03" w:eastAsia="FZKai-Z03" w:hint="eastAsia"/>
        </w:rPr>
      </w:pPr>
      <w:r>
        <w:rPr>
          <w:rFonts w:ascii="FZKai-Z03" w:hAnsi="FZKai-Z03" w:eastAsia="FZKai-Z03" w:hint="eastAsia"/>
          <w:color w:val="231F20"/>
        </w:rPr>
        <w:t>图</w:t>
      </w:r>
      <w:r>
        <w:rPr>
          <w:rFonts w:ascii="Times New Roman" w:hAnsi="Times New Roman" w:eastAsia="Times New Roman"/>
          <w:color w:val="231F20"/>
        </w:rPr>
        <w:t>5.2.9</w:t>
      </w:r>
      <w:r>
        <w:rPr>
          <w:rFonts w:ascii="Times New Roman" w:hAnsi="Times New Roman" w:eastAsia="Times New Roman"/>
          <w:color w:val="231F20"/>
          <w:spacing w:val="8"/>
        </w:rPr>
        <w:t>    </w:t>
      </w:r>
      <w:r>
        <w:rPr>
          <w:rFonts w:ascii="FZKai-Z03" w:hAnsi="FZKai-Z03" w:eastAsia="FZKai-Z03" w:hint="eastAsia"/>
          <w:color w:val="231F20"/>
        </w:rPr>
        <w:t>“颜色减淡”模式的熏染效果</w:t>
      </w:r>
    </w:p>
    <w:p>
      <w:pPr>
        <w:pStyle w:val="BodyText"/>
        <w:spacing w:before="8"/>
        <w:rPr>
          <w:rFonts w:ascii="FZKai-Z03"/>
          <w:sz w:val="19"/>
        </w:rPr>
      </w:pPr>
    </w:p>
    <w:p>
      <w:pPr>
        <w:pStyle w:val="BodyText"/>
        <w:spacing w:line="343" w:lineRule="auto" w:before="1"/>
        <w:ind w:left="267" w:right="419" w:firstLine="442"/>
        <w:jc w:val="both"/>
      </w:pPr>
      <w:r>
        <w:rPr/>
        <w:drawing>
          <wp:anchor distT="0" distB="0" distL="0" distR="0" allowOverlap="1" layoutInCell="1" locked="0" behindDoc="0" simplePos="0" relativeHeight="21">
            <wp:simplePos x="0" y="0"/>
            <wp:positionH relativeFrom="page">
              <wp:posOffset>2531410</wp:posOffset>
            </wp:positionH>
            <wp:positionV relativeFrom="paragraph">
              <wp:posOffset>1810150</wp:posOffset>
            </wp:positionV>
            <wp:extent cx="2403393" cy="1383792"/>
            <wp:effectExtent l="0" t="0" r="0" b="0"/>
            <wp:wrapTopAndBottom/>
            <wp:docPr id="47" name="image26.jpeg"/>
            <wp:cNvGraphicFramePr>
              <a:graphicFrameLocks noChangeAspect="1"/>
            </wp:cNvGraphicFramePr>
            <a:graphic>
              <a:graphicData uri="http://schemas.openxmlformats.org/drawingml/2006/picture">
                <pic:pic>
                  <pic:nvPicPr>
                    <pic:cNvPr id="48" name="image26.jpeg"/>
                    <pic:cNvPicPr/>
                  </pic:nvPicPr>
                  <pic:blipFill>
                    <a:blip r:embed="rId36" cstate="print"/>
                    <a:stretch>
                      <a:fillRect/>
                    </a:stretch>
                  </pic:blipFill>
                  <pic:spPr>
                    <a:xfrm>
                      <a:off x="0" y="0"/>
                      <a:ext cx="2403393" cy="1383792"/>
                    </a:xfrm>
                    <a:prstGeom prst="rect">
                      <a:avLst/>
                    </a:prstGeom>
                  </pic:spPr>
                </pic:pic>
              </a:graphicData>
            </a:graphic>
          </wp:anchor>
        </w:drawing>
      </w:r>
      <w:r>
        <w:rPr>
          <w:color w:val="231F20"/>
          <w:spacing w:val="14"/>
        </w:rPr>
        <w:t>在相同图层上进行熏染绘制时，采用不同画笔模式的先后叠加是一种有效的技</w:t>
      </w:r>
      <w:r>
        <w:rPr>
          <w:color w:val="231F20"/>
          <w:spacing w:val="16"/>
        </w:rPr>
        <w:t>巧，能够创造出更加丰富和层次分明的效果。例如，首先使用“正常”画笔模式进行基础熏染，这为画面设定了基本的色调和形状；然后切换到“颜色减淡”模式，</w:t>
      </w:r>
      <w:r>
        <w:rPr>
          <w:color w:val="231F20"/>
          <w:spacing w:val="-54"/>
        </w:rPr>
        <w:t> </w:t>
      </w:r>
      <w:r>
        <w:rPr>
          <w:color w:val="231F20"/>
          <w:spacing w:val="16"/>
        </w:rPr>
        <w:t>并适时调整画笔的大小，可以在图形的边缘或高光区域进行二次熏染。这种操作可以使最终的熏染效果更加鲜明和明亮，同时增强画面的立体感和深度。特别是在处理光影和反光效果时，应用“颜色减淡”模式可以显著提升视觉效果的真实感和动</w:t>
      </w:r>
      <w:r>
        <w:rPr>
          <w:color w:val="231F20"/>
          <w:spacing w:val="12"/>
        </w:rPr>
        <w:t>态感（见图</w:t>
      </w:r>
      <w:r>
        <w:rPr>
          <w:color w:val="231F20"/>
          <w:spacing w:val="11"/>
        </w:rPr>
        <w:t>5.2.10）。</w:t>
      </w:r>
    </w:p>
    <w:p>
      <w:pPr>
        <w:pStyle w:val="BodyText"/>
        <w:rPr>
          <w:sz w:val="15"/>
        </w:rPr>
      </w:pPr>
    </w:p>
    <w:p>
      <w:pPr>
        <w:pStyle w:val="BodyText"/>
        <w:ind w:left="150"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5.2.10</w:t>
      </w:r>
      <w:r>
        <w:rPr>
          <w:rFonts w:ascii="Times New Roman" w:eastAsia="Times New Roman"/>
          <w:color w:val="231F20"/>
          <w:spacing w:val="11"/>
        </w:rPr>
        <w:t>    </w:t>
      </w:r>
      <w:r>
        <w:rPr>
          <w:rFonts w:ascii="FZKai-Z03" w:eastAsia="FZKai-Z03" w:hint="eastAsia"/>
          <w:color w:val="231F20"/>
        </w:rPr>
        <w:t>不同画笔模式先后叠加的熏染效果</w:t>
      </w:r>
    </w:p>
    <w:p>
      <w:pPr>
        <w:spacing w:after="0"/>
        <w:jc w:val="center"/>
        <w:rPr>
          <w:rFonts w:ascii="FZKai-Z03" w:eastAsia="FZKai-Z03" w:hint="eastAsia"/>
        </w:rPr>
        <w:sectPr>
          <w:pgSz w:w="11800" w:h="16220"/>
          <w:pgMar w:header="0" w:footer="540" w:top="1660" w:bottom="720" w:left="1660" w:right="1660"/>
        </w:sectPr>
      </w:pPr>
    </w:p>
    <w:p>
      <w:pPr>
        <w:pStyle w:val="BodyText"/>
        <w:rPr>
          <w:rFonts w:ascii="FZKai-Z03"/>
        </w:rPr>
      </w:pPr>
    </w:p>
    <w:p>
      <w:pPr>
        <w:pStyle w:val="BodyText"/>
        <w:spacing w:before="11"/>
        <w:rPr>
          <w:rFonts w:ascii="FZKai-Z03"/>
        </w:rPr>
      </w:pPr>
    </w:p>
    <w:p>
      <w:pPr>
        <w:pStyle w:val="BodyText"/>
        <w:spacing w:line="343" w:lineRule="auto" w:before="52"/>
        <w:ind w:left="437" w:right="255" w:firstLine="442"/>
        <w:jc w:val="both"/>
      </w:pPr>
      <w:r>
        <w:rPr>
          <w:color w:val="231F20"/>
          <w:spacing w:val="14"/>
        </w:rPr>
        <w:t>在熏染绘制过程中，特别是在处理人物脸部细节如腮红效果时，画笔工具的模</w:t>
      </w:r>
      <w:r>
        <w:rPr>
          <w:color w:val="231F20"/>
          <w:spacing w:val="10"/>
        </w:rPr>
        <w:t>式选择至关重要。使用“正片叠底”模式熏染可以有效保护画面中原有的圈影效果，</w:t>
      </w:r>
      <w:r>
        <w:rPr>
          <w:color w:val="231F20"/>
          <w:spacing w:val="-54"/>
        </w:rPr>
        <w:t> </w:t>
      </w:r>
      <w:r>
        <w:rPr>
          <w:color w:val="231F20"/>
          <w:spacing w:val="10"/>
        </w:rPr>
        <w:t>从而在增加新的色彩层次的同时，保留形体的立体感和深度。在完成腮红的基础熏染后，切换画笔工具到“颜色减淡”模式，调整画笔大小，可在脸颊部位细致地添加高光。这种高光的添加不仅是色彩上的调整，而且是在视觉上引入了“点”的元素，使</w:t>
      </w:r>
      <w:r>
        <w:rPr>
          <w:color w:val="231F20"/>
        </w:rPr>
        <w:t>画面效果更加细腻和晶亮（见图5.2.11）。</w:t>
      </w:r>
    </w:p>
    <w:p>
      <w:pPr>
        <w:pStyle w:val="BodyText"/>
        <w:spacing w:before="3"/>
        <w:rPr>
          <w:sz w:val="12"/>
        </w:rPr>
      </w:pPr>
      <w:r>
        <w:rPr/>
        <w:drawing>
          <wp:anchor distT="0" distB="0" distL="0" distR="0" allowOverlap="1" layoutInCell="1" locked="0" behindDoc="0" simplePos="0" relativeHeight="22">
            <wp:simplePos x="0" y="0"/>
            <wp:positionH relativeFrom="page">
              <wp:posOffset>2253355</wp:posOffset>
            </wp:positionH>
            <wp:positionV relativeFrom="paragraph">
              <wp:posOffset>123948</wp:posOffset>
            </wp:positionV>
            <wp:extent cx="3102863" cy="222503"/>
            <wp:effectExtent l="0" t="0" r="0" b="0"/>
            <wp:wrapTopAndBottom/>
            <wp:docPr id="49" name="image27.jpeg"/>
            <wp:cNvGraphicFramePr>
              <a:graphicFrameLocks noChangeAspect="1"/>
            </wp:cNvGraphicFramePr>
            <a:graphic>
              <a:graphicData uri="http://schemas.openxmlformats.org/drawingml/2006/picture">
                <pic:pic>
                  <pic:nvPicPr>
                    <pic:cNvPr id="50" name="image27.jpeg"/>
                    <pic:cNvPicPr/>
                  </pic:nvPicPr>
                  <pic:blipFill>
                    <a:blip r:embed="rId37" cstate="print"/>
                    <a:stretch>
                      <a:fillRect/>
                    </a:stretch>
                  </pic:blipFill>
                  <pic:spPr>
                    <a:xfrm>
                      <a:off x="0" y="0"/>
                      <a:ext cx="3102863" cy="222503"/>
                    </a:xfrm>
                    <a:prstGeom prst="rect">
                      <a:avLst/>
                    </a:prstGeom>
                  </pic:spPr>
                </pic:pic>
              </a:graphicData>
            </a:graphic>
          </wp:anchor>
        </w:drawing>
      </w:r>
      <w:r>
        <w:rPr/>
        <w:drawing>
          <wp:anchor distT="0" distB="0" distL="0" distR="0" allowOverlap="1" layoutInCell="1" locked="0" behindDoc="0" simplePos="0" relativeHeight="23">
            <wp:simplePos x="0" y="0"/>
            <wp:positionH relativeFrom="page">
              <wp:posOffset>2235893</wp:posOffset>
            </wp:positionH>
            <wp:positionV relativeFrom="paragraph">
              <wp:posOffset>425276</wp:posOffset>
            </wp:positionV>
            <wp:extent cx="3084591" cy="1746027"/>
            <wp:effectExtent l="0" t="0" r="0" b="0"/>
            <wp:wrapTopAndBottom/>
            <wp:docPr id="51" name="image28.jpeg"/>
            <wp:cNvGraphicFramePr>
              <a:graphicFrameLocks noChangeAspect="1"/>
            </wp:cNvGraphicFramePr>
            <a:graphic>
              <a:graphicData uri="http://schemas.openxmlformats.org/drawingml/2006/picture">
                <pic:pic>
                  <pic:nvPicPr>
                    <pic:cNvPr id="52" name="image28.jpeg"/>
                    <pic:cNvPicPr/>
                  </pic:nvPicPr>
                  <pic:blipFill>
                    <a:blip r:embed="rId38" cstate="print"/>
                    <a:stretch>
                      <a:fillRect/>
                    </a:stretch>
                  </pic:blipFill>
                  <pic:spPr>
                    <a:xfrm>
                      <a:off x="0" y="0"/>
                      <a:ext cx="3084591" cy="1746027"/>
                    </a:xfrm>
                    <a:prstGeom prst="rect">
                      <a:avLst/>
                    </a:prstGeom>
                  </pic:spPr>
                </pic:pic>
              </a:graphicData>
            </a:graphic>
          </wp:anchor>
        </w:drawing>
      </w:r>
    </w:p>
    <w:p>
      <w:pPr>
        <w:pStyle w:val="BodyText"/>
        <w:spacing w:before="2"/>
        <w:rPr>
          <w:sz w:val="7"/>
        </w:rPr>
      </w:pPr>
    </w:p>
    <w:p>
      <w:pPr>
        <w:pStyle w:val="BodyText"/>
        <w:spacing w:before="12"/>
        <w:rPr>
          <w:sz w:val="21"/>
        </w:rPr>
      </w:pPr>
    </w:p>
    <w:p>
      <w:pPr>
        <w:pStyle w:val="BodyText"/>
        <w:ind w:left="488"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5.2.11</w:t>
      </w:r>
      <w:r>
        <w:rPr>
          <w:rFonts w:ascii="Times New Roman" w:eastAsia="Times New Roman"/>
          <w:color w:val="231F20"/>
          <w:spacing w:val="4"/>
        </w:rPr>
        <w:t>    </w:t>
      </w:r>
      <w:r>
        <w:rPr>
          <w:rFonts w:ascii="FZKai-Z03" w:eastAsia="FZKai-Z03" w:hint="eastAsia"/>
          <w:color w:val="231F20"/>
        </w:rPr>
        <w:t>脸部熏染的画面效果</w:t>
      </w:r>
    </w:p>
    <w:p>
      <w:pPr>
        <w:pStyle w:val="BodyText"/>
        <w:spacing w:before="9"/>
        <w:rPr>
          <w:rFonts w:ascii="FZKai-Z03"/>
          <w:sz w:val="19"/>
        </w:rPr>
      </w:pPr>
    </w:p>
    <w:p>
      <w:pPr>
        <w:pStyle w:val="BodyText"/>
        <w:spacing w:line="343" w:lineRule="auto"/>
        <w:ind w:left="437" w:right="254" w:firstLine="442"/>
        <w:jc w:val="both"/>
      </w:pPr>
      <w:r>
        <w:rPr>
          <w:color w:val="231F20"/>
        </w:rPr>
        <w:t>在线面结合系列流程中，快速平涂阶段通常为每次上色创建新图层，导致图层列</w:t>
      </w:r>
      <w:r>
        <w:rPr>
          <w:color w:val="231F20"/>
          <w:spacing w:val="82"/>
        </w:rPr>
        <w:t> </w:t>
      </w:r>
      <w:r>
        <w:rPr>
          <w:color w:val="231F20"/>
          <w:spacing w:val="10"/>
        </w:rPr>
        <w:t>表中存在多个上色图层。在熏染阶段，可以合并相似图层并锁定透明像素，进行统一</w:t>
      </w:r>
      <w:r>
        <w:rPr>
          <w:color w:val="231F20"/>
        </w:rPr>
        <w:t>熏染，或根据需求锁定单个图层进行熏染。例如，对图5.2.12中的头发熏染，未经圈  </w:t>
      </w:r>
      <w:r>
        <w:rPr>
          <w:color w:val="231F20"/>
          <w:spacing w:val="13"/>
        </w:rPr>
        <w:t> </w:t>
      </w:r>
      <w:r>
        <w:rPr>
          <w:color w:val="231F20"/>
          <w:spacing w:val="10"/>
        </w:rPr>
        <w:t>影处理，直接在快速平涂图层上进行，既表现了头发形体，又突出光感。熏染不仅补</w:t>
      </w:r>
      <w:r>
        <w:rPr>
          <w:color w:val="231F20"/>
        </w:rPr>
        <w:t>充圈影，也有助于形体塑造，需考虑画面形体关系，有针对性地应用。</w:t>
      </w:r>
    </w:p>
    <w:p>
      <w:pPr>
        <w:pStyle w:val="BodyText"/>
        <w:rPr>
          <w:sz w:val="18"/>
        </w:rPr>
      </w:pPr>
      <w:r>
        <w:rPr/>
        <w:drawing>
          <wp:anchor distT="0" distB="0" distL="0" distR="0" allowOverlap="1" layoutInCell="1" locked="0" behindDoc="0" simplePos="0" relativeHeight="24">
            <wp:simplePos x="0" y="0"/>
            <wp:positionH relativeFrom="page">
              <wp:posOffset>1904174</wp:posOffset>
            </wp:positionH>
            <wp:positionV relativeFrom="paragraph">
              <wp:posOffset>174865</wp:posOffset>
            </wp:positionV>
            <wp:extent cx="3765271" cy="1360170"/>
            <wp:effectExtent l="0" t="0" r="0" b="0"/>
            <wp:wrapTopAndBottom/>
            <wp:docPr id="53" name="image29.jpeg"/>
            <wp:cNvGraphicFramePr>
              <a:graphicFrameLocks noChangeAspect="1"/>
            </wp:cNvGraphicFramePr>
            <a:graphic>
              <a:graphicData uri="http://schemas.openxmlformats.org/drawingml/2006/picture">
                <pic:pic>
                  <pic:nvPicPr>
                    <pic:cNvPr id="54" name="image29.jpeg"/>
                    <pic:cNvPicPr/>
                  </pic:nvPicPr>
                  <pic:blipFill>
                    <a:blip r:embed="rId39" cstate="print"/>
                    <a:stretch>
                      <a:fillRect/>
                    </a:stretch>
                  </pic:blipFill>
                  <pic:spPr>
                    <a:xfrm>
                      <a:off x="0" y="0"/>
                      <a:ext cx="3765271" cy="1360170"/>
                    </a:xfrm>
                    <a:prstGeom prst="rect">
                      <a:avLst/>
                    </a:prstGeom>
                  </pic:spPr>
                </pic:pic>
              </a:graphicData>
            </a:graphic>
          </wp:anchor>
        </w:drawing>
      </w:r>
    </w:p>
    <w:p>
      <w:pPr>
        <w:pStyle w:val="BodyText"/>
        <w:spacing w:before="116"/>
        <w:ind w:left="488"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5.2.12</w:t>
      </w:r>
      <w:r>
        <w:rPr>
          <w:rFonts w:ascii="Times New Roman" w:eastAsia="Times New Roman"/>
          <w:color w:val="231F20"/>
          <w:spacing w:val="8"/>
        </w:rPr>
        <w:t>    </w:t>
      </w:r>
      <w:r>
        <w:rPr>
          <w:rFonts w:ascii="FZKai-Z03" w:eastAsia="FZKai-Z03" w:hint="eastAsia"/>
          <w:color w:val="231F20"/>
        </w:rPr>
        <w:t>熏染与快速平涂效果的结合</w:t>
      </w:r>
    </w:p>
    <w:p>
      <w:pPr>
        <w:spacing w:after="0"/>
        <w:jc w:val="center"/>
        <w:rPr>
          <w:rFonts w:ascii="FZKai-Z03" w:eastAsia="FZKai-Z03" w:hint="eastAsia"/>
        </w:rPr>
        <w:sectPr>
          <w:pgSz w:w="11800" w:h="16220"/>
          <w:pgMar w:header="0" w:footer="540" w:top="1680" w:bottom="720" w:left="1660" w:right="1660"/>
        </w:sectPr>
      </w:pPr>
    </w:p>
    <w:p>
      <w:pPr>
        <w:pStyle w:val="BodyText"/>
        <w:rPr>
          <w:rFonts w:ascii="FZKai-Z03"/>
        </w:rPr>
      </w:pPr>
    </w:p>
    <w:p>
      <w:pPr>
        <w:pStyle w:val="BodyText"/>
        <w:spacing w:before="3"/>
        <w:rPr>
          <w:rFonts w:ascii="FZKai-Z03"/>
          <w:sz w:val="25"/>
        </w:rPr>
      </w:pPr>
    </w:p>
    <w:p>
      <w:pPr>
        <w:tabs>
          <w:tab w:pos="1681" w:val="left" w:leader="none"/>
          <w:tab w:pos="8040" w:val="left" w:leader="none"/>
        </w:tabs>
        <w:spacing w:before="61"/>
        <w:ind w:left="476" w:right="0" w:firstLine="0"/>
        <w:jc w:val="left"/>
        <w:rPr>
          <w:rFonts w:ascii="FZLanTingHei-DB-GBK" w:eastAsia="FZLanTingHei-DB-GBK" w:hint="eastAsia"/>
          <w:sz w:val="34"/>
        </w:rPr>
      </w:pPr>
      <w:r>
        <w:rPr/>
        <w:pict>
          <v:rect style="position:absolute;margin-left:96.377319pt;margin-top:5.091129pt;width:10.443312pt;height:22.732pt;mso-position-horizontal-relative:page;mso-position-vertical-relative:paragraph;z-index:15741952" id="docshape63" filled="true" fillcolor="#f99f1b" stroked="false">
            <v:fill type="solid"/>
            <w10:wrap type="none"/>
          </v:rect>
        </w:pict>
      </w:r>
      <w:r>
        <w:rPr>
          <w:rFonts w:ascii="Arial" w:eastAsia="Arial"/>
          <w:b/>
          <w:color w:val="FFFFFF"/>
          <w:position w:val="-1"/>
          <w:sz w:val="40"/>
          <w:shd w:fill="00AEEF" w:color="auto" w:val="clear"/>
        </w:rPr>
        <w:t>  </w:t>
      </w:r>
      <w:r>
        <w:rPr>
          <w:rFonts w:ascii="Arial" w:eastAsia="Arial"/>
          <w:b/>
          <w:color w:val="FFFFFF"/>
          <w:spacing w:val="-33"/>
          <w:position w:val="-1"/>
          <w:sz w:val="40"/>
          <w:shd w:fill="00AEEF" w:color="auto" w:val="clear"/>
        </w:rPr>
        <w:t> </w:t>
      </w:r>
      <w:r>
        <w:rPr>
          <w:rFonts w:ascii="Arial" w:eastAsia="Arial"/>
          <w:b/>
          <w:color w:val="FFFFFF"/>
          <w:position w:val="-1"/>
          <w:sz w:val="40"/>
          <w:shd w:fill="00AEEF" w:color="auto" w:val="clear"/>
        </w:rPr>
        <w:t>5.3</w:t>
        <w:tab/>
      </w:r>
      <w:r>
        <w:rPr>
          <w:rFonts w:ascii="FZLanTingHei-DB-GBK" w:eastAsia="FZLanTingHei-DB-GBK" w:hint="eastAsia"/>
          <w:color w:val="FFFFFF"/>
          <w:sz w:val="34"/>
          <w:shd w:fill="F99F1B" w:color="auto" w:val="clear"/>
        </w:rPr>
        <w:t>光效熏染绘制技法</w:t>
        <w:tab/>
      </w:r>
    </w:p>
    <w:p>
      <w:pPr>
        <w:pStyle w:val="BodyText"/>
        <w:spacing w:before="10"/>
        <w:rPr>
          <w:rFonts w:ascii="FZLanTingHei-DB-GBK"/>
          <w:sz w:val="38"/>
        </w:rPr>
      </w:pPr>
    </w:p>
    <w:p>
      <w:pPr>
        <w:pStyle w:val="BodyText"/>
        <w:spacing w:line="343" w:lineRule="auto"/>
        <w:ind w:left="267" w:right="424" w:firstLine="442"/>
        <w:jc w:val="both"/>
      </w:pPr>
      <w:r>
        <w:rPr>
          <w:color w:val="231F20"/>
        </w:rPr>
        <w:t>光在绘画中扮演着至关重要的角色，尤其是在数字绘画的线面结合技术中，它是</w:t>
      </w:r>
      <w:r>
        <w:rPr>
          <w:color w:val="231F20"/>
          <w:spacing w:val="82"/>
        </w:rPr>
        <w:t> </w:t>
      </w:r>
      <w:r>
        <w:rPr>
          <w:color w:val="231F20"/>
          <w:spacing w:val="10"/>
        </w:rPr>
        <w:t>塑造物体形态、质感、空间和氛围的关键。在熏染环节，对光感的表现尤为关键，通</w:t>
      </w:r>
      <w:r>
        <w:rPr>
          <w:color w:val="231F20"/>
        </w:rPr>
        <w:t>常在熏染前需要对画面中的光源环境进行详细分析。以图5.3.1所示的场景为例，两个</w:t>
      </w:r>
      <w:r>
        <w:rPr>
          <w:color w:val="231F20"/>
          <w:spacing w:val="44"/>
        </w:rPr>
        <w:t> </w:t>
      </w:r>
      <w:r>
        <w:rPr>
          <w:color w:val="231F20"/>
          <w:spacing w:val="10"/>
        </w:rPr>
        <w:t>卡通风格的蚂蚁在夜晚的蘑菇灯下用餐，蘑菇灯充当了画面的主要光源。在这样的光</w:t>
      </w:r>
      <w:r>
        <w:rPr>
          <w:color w:val="231F20"/>
        </w:rPr>
        <w:t>源环境下，有必要对圈影效果进行细致的熏染处理。</w:t>
      </w:r>
    </w:p>
    <w:p>
      <w:pPr>
        <w:pStyle w:val="BodyText"/>
        <w:spacing w:before="6"/>
        <w:rPr>
          <w:sz w:val="9"/>
        </w:rPr>
      </w:pPr>
      <w:r>
        <w:rPr/>
        <w:drawing>
          <wp:anchor distT="0" distB="0" distL="0" distR="0" allowOverlap="1" layoutInCell="1" locked="0" behindDoc="0" simplePos="0" relativeHeight="25">
            <wp:simplePos x="0" y="0"/>
            <wp:positionH relativeFrom="page">
              <wp:posOffset>1953425</wp:posOffset>
            </wp:positionH>
            <wp:positionV relativeFrom="paragraph">
              <wp:posOffset>99382</wp:posOffset>
            </wp:positionV>
            <wp:extent cx="3430448" cy="2410587"/>
            <wp:effectExtent l="0" t="0" r="0" b="0"/>
            <wp:wrapTopAndBottom/>
            <wp:docPr id="55" name="image30.jpeg"/>
            <wp:cNvGraphicFramePr>
              <a:graphicFrameLocks noChangeAspect="1"/>
            </wp:cNvGraphicFramePr>
            <a:graphic>
              <a:graphicData uri="http://schemas.openxmlformats.org/drawingml/2006/picture">
                <pic:pic>
                  <pic:nvPicPr>
                    <pic:cNvPr id="56" name="image30.jpeg"/>
                    <pic:cNvPicPr/>
                  </pic:nvPicPr>
                  <pic:blipFill>
                    <a:blip r:embed="rId40" cstate="print"/>
                    <a:stretch>
                      <a:fillRect/>
                    </a:stretch>
                  </pic:blipFill>
                  <pic:spPr>
                    <a:xfrm>
                      <a:off x="0" y="0"/>
                      <a:ext cx="3430448" cy="2410587"/>
                    </a:xfrm>
                    <a:prstGeom prst="rect">
                      <a:avLst/>
                    </a:prstGeom>
                  </pic:spPr>
                </pic:pic>
              </a:graphicData>
            </a:graphic>
          </wp:anchor>
        </w:drawing>
      </w:r>
    </w:p>
    <w:p>
      <w:pPr>
        <w:pStyle w:val="BodyText"/>
        <w:spacing w:before="170"/>
        <w:ind w:left="150"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5.3.1</w:t>
      </w:r>
      <w:r>
        <w:rPr>
          <w:rFonts w:ascii="Times New Roman" w:eastAsia="Times New Roman"/>
          <w:color w:val="231F20"/>
          <w:spacing w:val="5"/>
        </w:rPr>
        <w:t>    </w:t>
      </w:r>
      <w:r>
        <w:rPr>
          <w:rFonts w:ascii="FZKai-Z03" w:eastAsia="FZKai-Z03" w:hint="eastAsia"/>
          <w:color w:val="231F20"/>
        </w:rPr>
        <w:t>圈影阶段的画稿效果</w:t>
      </w:r>
    </w:p>
    <w:p>
      <w:pPr>
        <w:pStyle w:val="BodyText"/>
        <w:rPr>
          <w:rFonts w:ascii="FZKai-Z03"/>
          <w:sz w:val="22"/>
        </w:rPr>
      </w:pPr>
    </w:p>
    <w:p>
      <w:pPr>
        <w:pStyle w:val="Heading1"/>
        <w:numPr>
          <w:ilvl w:val="0"/>
          <w:numId w:val="3"/>
        </w:numPr>
        <w:tabs>
          <w:tab w:pos="988" w:val="left" w:leader="none"/>
        </w:tabs>
        <w:spacing w:line="240" w:lineRule="auto" w:before="191" w:after="0"/>
        <w:ind w:left="987" w:right="0" w:hanging="279"/>
        <w:jc w:val="left"/>
      </w:pPr>
      <w:r>
        <w:rPr>
          <w:color w:val="00AEEF"/>
        </w:rPr>
        <w:t>多样化柔边笔刷应用</w:t>
      </w:r>
    </w:p>
    <w:p>
      <w:pPr>
        <w:pStyle w:val="BodyText"/>
        <w:spacing w:line="343" w:lineRule="auto" w:before="141"/>
        <w:ind w:left="267" w:right="419" w:firstLine="442"/>
        <w:jc w:val="both"/>
      </w:pPr>
      <w:r>
        <w:rPr>
          <w:color w:val="231F20"/>
        </w:rPr>
        <w:t>在熏染绘制过程中，对“柔边”笔刷的应用可以更为多元和有创造性。除了传统</w:t>
      </w:r>
      <w:r>
        <w:rPr>
          <w:color w:val="231F20"/>
          <w:spacing w:val="87"/>
        </w:rPr>
        <w:t> </w:t>
      </w:r>
      <w:r>
        <w:rPr>
          <w:color w:val="231F20"/>
          <w:spacing w:val="10"/>
        </w:rPr>
        <w:t>的圆头柔边笔刷，尝试使用具有特定肌理效果的笔刷进行光效模拟，能够为画面增添</w:t>
      </w:r>
      <w:r>
        <w:rPr>
          <w:color w:val="231F20"/>
          <w:spacing w:val="12"/>
        </w:rPr>
        <w:t>更丰富的视觉效果和纹理感。例如，图5.3.2中展示了两种不同类型的柔边笔刷的应</w:t>
      </w:r>
      <w:r>
        <w:rPr>
          <w:color w:val="231F20"/>
          <w:spacing w:val="14"/>
        </w:rPr>
        <w:t>用。图a使用的是常规的圆头柔边笔刷，而图b则使用了具有一定肌理效果的柔边笔</w:t>
      </w:r>
      <w:r>
        <w:rPr>
          <w:color w:val="231F20"/>
          <w:spacing w:val="10"/>
        </w:rPr>
        <w:t>刷。尽管两者均在圆形基底图层上创建剪贴蒙版图层并进行熏染绘制，但不同的笔刷产生的画面效果截然不同。肌理笔刷的使用特别适合于模拟更为复杂的光影效果和质感表现。如在模拟自然光源、反光或特定材质的光效时，肌理笔刷能够提供更细致的</w:t>
      </w:r>
      <w:r>
        <w:rPr>
          <w:color w:val="231F20"/>
        </w:rPr>
        <w:t>光影变化和质感表现，增强画面的深度和真实感。</w:t>
      </w:r>
    </w:p>
    <w:p>
      <w:pPr>
        <w:spacing w:after="0" w:line="343" w:lineRule="auto"/>
        <w:jc w:val="both"/>
        <w:sectPr>
          <w:pgSz w:w="11800" w:h="16220"/>
          <w:pgMar w:header="0" w:footer="540" w:top="1660" w:bottom="720" w:left="1660" w:right="1660"/>
        </w:sectPr>
      </w:pPr>
    </w:p>
    <w:p>
      <w:pPr>
        <w:pStyle w:val="BodyText"/>
      </w:pPr>
    </w:p>
    <w:p>
      <w:pPr>
        <w:pStyle w:val="BodyText"/>
        <w:spacing w:before="12"/>
        <w:rPr>
          <w:sz w:val="21"/>
        </w:rPr>
      </w:pPr>
    </w:p>
    <w:p>
      <w:pPr>
        <w:pStyle w:val="BodyText"/>
        <w:ind w:left="941"/>
      </w:pPr>
      <w:r>
        <w:rPr/>
        <w:drawing>
          <wp:inline distT="0" distB="0" distL="0" distR="0">
            <wp:extent cx="4347737" cy="1292732"/>
            <wp:effectExtent l="0" t="0" r="0" b="0"/>
            <wp:docPr id="57" name="image31.png"/>
            <wp:cNvGraphicFramePr>
              <a:graphicFrameLocks noChangeAspect="1"/>
            </wp:cNvGraphicFramePr>
            <a:graphic>
              <a:graphicData uri="http://schemas.openxmlformats.org/drawingml/2006/picture">
                <pic:pic>
                  <pic:nvPicPr>
                    <pic:cNvPr id="58" name="image31.png"/>
                    <pic:cNvPicPr/>
                  </pic:nvPicPr>
                  <pic:blipFill>
                    <a:blip r:embed="rId41" cstate="print"/>
                    <a:stretch>
                      <a:fillRect/>
                    </a:stretch>
                  </pic:blipFill>
                  <pic:spPr>
                    <a:xfrm>
                      <a:off x="0" y="0"/>
                      <a:ext cx="4347737" cy="1292732"/>
                    </a:xfrm>
                    <a:prstGeom prst="rect">
                      <a:avLst/>
                    </a:prstGeom>
                  </pic:spPr>
                </pic:pic>
              </a:graphicData>
            </a:graphic>
          </wp:inline>
        </w:drawing>
      </w:r>
      <w:r>
        <w:rPr/>
      </w:r>
    </w:p>
    <w:p>
      <w:pPr>
        <w:pStyle w:val="BodyText"/>
        <w:spacing w:before="97"/>
        <w:ind w:left="488"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5.3.2</w:t>
      </w:r>
      <w:r>
        <w:rPr>
          <w:rFonts w:ascii="Times New Roman" w:eastAsia="Times New Roman"/>
          <w:color w:val="231F20"/>
          <w:spacing w:val="11"/>
        </w:rPr>
        <w:t>    </w:t>
      </w:r>
      <w:r>
        <w:rPr>
          <w:rFonts w:ascii="FZKai-Z03" w:eastAsia="FZKai-Z03" w:hint="eastAsia"/>
          <w:color w:val="231F20"/>
        </w:rPr>
        <w:t>常规笔刷和光效肌理感笔刷效果对比</w:t>
      </w:r>
    </w:p>
    <w:p>
      <w:pPr>
        <w:pStyle w:val="BodyText"/>
        <w:rPr>
          <w:rFonts w:ascii="FZKai-Z03"/>
          <w:sz w:val="22"/>
        </w:rPr>
      </w:pPr>
    </w:p>
    <w:p>
      <w:pPr>
        <w:pStyle w:val="Heading1"/>
        <w:numPr>
          <w:ilvl w:val="0"/>
          <w:numId w:val="3"/>
        </w:numPr>
        <w:tabs>
          <w:tab w:pos="1158" w:val="left" w:leader="none"/>
        </w:tabs>
        <w:spacing w:line="240" w:lineRule="auto" w:before="191" w:after="0"/>
        <w:ind w:left="1157" w:right="0" w:hanging="279"/>
        <w:jc w:val="left"/>
      </w:pPr>
      <w:r>
        <w:rPr>
          <w:color w:val="00AEEF"/>
        </w:rPr>
        <w:t>高级混合模式和图层样式设置</w:t>
      </w:r>
    </w:p>
    <w:p>
      <w:pPr>
        <w:pStyle w:val="BodyText"/>
        <w:spacing w:line="343" w:lineRule="auto" w:before="140"/>
        <w:ind w:left="437" w:right="260" w:firstLine="442"/>
        <w:jc w:val="both"/>
      </w:pPr>
      <w:r>
        <w:rPr>
          <w:color w:val="231F20"/>
        </w:rPr>
        <w:t>在围绕画面光源进行光效熏染时，由于涉及多个图层，使用动作命令来自动完成某些步骤可以极大地提高效率。例如可以通过动作命令记录光效图层的创建过程，从而简化重复操作。操作步骤如下：首先在图层面板中选择一个已经具有圈影效果的图形图层</w:t>
      </w:r>
    </w:p>
    <w:p>
      <w:pPr>
        <w:pStyle w:val="BodyText"/>
        <w:spacing w:line="343" w:lineRule="auto" w:before="3"/>
        <w:ind w:left="4009" w:right="256"/>
        <w:jc w:val="both"/>
      </w:pPr>
      <w:r>
        <w:rPr/>
        <w:drawing>
          <wp:anchor distT="0" distB="0" distL="0" distR="0" allowOverlap="1" layoutInCell="1" locked="0" behindDoc="0" simplePos="0" relativeHeight="15742976">
            <wp:simplePos x="0" y="0"/>
            <wp:positionH relativeFrom="page">
              <wp:posOffset>1314394</wp:posOffset>
            </wp:positionH>
            <wp:positionV relativeFrom="paragraph">
              <wp:posOffset>36357</wp:posOffset>
            </wp:positionV>
            <wp:extent cx="2178042" cy="886815"/>
            <wp:effectExtent l="0" t="0" r="0" b="0"/>
            <wp:wrapNone/>
            <wp:docPr id="59" name="image32.jpeg"/>
            <wp:cNvGraphicFramePr>
              <a:graphicFrameLocks noChangeAspect="1"/>
            </wp:cNvGraphicFramePr>
            <a:graphic>
              <a:graphicData uri="http://schemas.openxmlformats.org/drawingml/2006/picture">
                <pic:pic>
                  <pic:nvPicPr>
                    <pic:cNvPr id="60" name="image32.jpeg"/>
                    <pic:cNvPicPr/>
                  </pic:nvPicPr>
                  <pic:blipFill>
                    <a:blip r:embed="rId42" cstate="print"/>
                    <a:stretch>
                      <a:fillRect/>
                    </a:stretch>
                  </pic:blipFill>
                  <pic:spPr>
                    <a:xfrm>
                      <a:off x="0" y="0"/>
                      <a:ext cx="2178042" cy="886815"/>
                    </a:xfrm>
                    <a:prstGeom prst="rect">
                      <a:avLst/>
                    </a:prstGeom>
                  </pic:spPr>
                </pic:pic>
              </a:graphicData>
            </a:graphic>
          </wp:anchor>
        </w:drawing>
      </w:r>
      <w:r>
        <w:rPr>
          <w:color w:val="231F20"/>
          <w:spacing w:val="10"/>
        </w:rPr>
        <w:t>（如画面中的“叶子”图层），</w:t>
      </w:r>
      <w:r>
        <w:rPr>
          <w:color w:val="231F20"/>
          <w:spacing w:val="8"/>
        </w:rPr>
        <w:t>单击动作面板</w:t>
      </w:r>
      <w:r>
        <w:rPr>
          <w:color w:val="231F20"/>
        </w:rPr>
        <w:t>的“创建动作”按钮</w:t>
      </w:r>
      <w:r>
        <w:rPr>
          <w:color w:val="231F20"/>
          <w:spacing w:val="15"/>
        </w:rPr>
        <w:t> </w:t>
      </w:r>
      <w:r>
        <w:rPr>
          <w:color w:val="231F20"/>
          <w:spacing w:val="7"/>
          <w:position w:val="-4"/>
        </w:rPr>
        <w:drawing>
          <wp:inline distT="0" distB="0" distL="0" distR="0">
            <wp:extent cx="152400" cy="152400"/>
            <wp:effectExtent l="0" t="0" r="0" b="0"/>
            <wp:docPr id="61" name="image33.png"/>
            <wp:cNvGraphicFramePr>
              <a:graphicFrameLocks noChangeAspect="1"/>
            </wp:cNvGraphicFramePr>
            <a:graphic>
              <a:graphicData uri="http://schemas.openxmlformats.org/drawingml/2006/picture">
                <pic:pic>
                  <pic:nvPicPr>
                    <pic:cNvPr id="62" name="image33.png"/>
                    <pic:cNvPicPr/>
                  </pic:nvPicPr>
                  <pic:blipFill>
                    <a:blip r:embed="rId43" cstate="print"/>
                    <a:stretch>
                      <a:fillRect/>
                    </a:stretch>
                  </pic:blipFill>
                  <pic:spPr>
                    <a:xfrm>
                      <a:off x="0" y="0"/>
                      <a:ext cx="152400" cy="152400"/>
                    </a:xfrm>
                    <a:prstGeom prst="rect">
                      <a:avLst/>
                    </a:prstGeom>
                  </pic:spPr>
                </pic:pic>
              </a:graphicData>
            </a:graphic>
          </wp:inline>
        </w:drawing>
      </w:r>
      <w:r>
        <w:rPr>
          <w:color w:val="231F20"/>
          <w:spacing w:val="7"/>
          <w:position w:val="-4"/>
        </w:rPr>
      </w:r>
      <w:r>
        <w:rPr>
          <w:color w:val="231F20"/>
        </w:rPr>
        <w:t>，然后在新建动作对话</w:t>
      </w:r>
      <w:r>
        <w:rPr>
          <w:color w:val="231F20"/>
          <w:spacing w:val="9"/>
        </w:rPr>
        <w:t>框中将新动作命名为“发光图层”，单击“记</w:t>
      </w:r>
      <w:r>
        <w:rPr>
          <w:color w:val="231F20"/>
        </w:rPr>
        <w:t>录”按钮开始记录（见图5.3.3）。</w:t>
      </w:r>
    </w:p>
    <w:p>
      <w:pPr>
        <w:spacing w:after="0" w:line="343" w:lineRule="auto"/>
        <w:jc w:val="both"/>
        <w:sectPr>
          <w:pgSz w:w="11800" w:h="16220"/>
          <w:pgMar w:header="0" w:footer="540" w:top="1680" w:bottom="720" w:left="1660" w:right="1660"/>
        </w:sectPr>
      </w:pPr>
    </w:p>
    <w:p>
      <w:pPr>
        <w:pStyle w:val="BodyText"/>
        <w:spacing w:line="234" w:lineRule="exact"/>
        <w:ind w:left="1114"/>
        <w:rPr>
          <w:rFonts w:ascii="FZKai-Z03" w:eastAsia="FZKai-Z03" w:hint="eastAsia"/>
        </w:rPr>
      </w:pPr>
      <w:r>
        <w:rPr>
          <w:rFonts w:ascii="FZKai-Z03" w:eastAsia="FZKai-Z03" w:hint="eastAsia"/>
          <w:color w:val="231F20"/>
        </w:rPr>
        <w:t>图</w:t>
      </w:r>
      <w:r>
        <w:rPr>
          <w:rFonts w:ascii="Times New Roman" w:eastAsia="Times New Roman"/>
          <w:color w:val="231F20"/>
        </w:rPr>
        <w:t>5.3.3</w:t>
      </w:r>
      <w:r>
        <w:rPr>
          <w:rFonts w:ascii="Times New Roman" w:eastAsia="Times New Roman"/>
          <w:color w:val="231F20"/>
          <w:spacing w:val="3"/>
        </w:rPr>
        <w:t>    </w:t>
      </w:r>
      <w:r>
        <w:rPr>
          <w:rFonts w:ascii="FZKai-Z03" w:eastAsia="FZKai-Z03" w:hint="eastAsia"/>
          <w:color w:val="231F20"/>
        </w:rPr>
        <w:t>新建动作面板</w:t>
      </w:r>
    </w:p>
    <w:p>
      <w:pPr>
        <w:pStyle w:val="BodyText"/>
        <w:spacing w:before="4"/>
        <w:ind w:left="1114"/>
      </w:pPr>
      <w:r>
        <w:rPr/>
        <w:br w:type="column"/>
      </w:r>
      <w:r>
        <w:rPr>
          <w:color w:val="231F20"/>
          <w:spacing w:val="22"/>
        </w:rPr>
        <w:t>按组合键Ctrl+Alt+G新建剪贴蒙版图</w:t>
      </w:r>
    </w:p>
    <w:p>
      <w:pPr>
        <w:spacing w:after="0"/>
        <w:sectPr>
          <w:type w:val="continuous"/>
          <w:pgSz w:w="11800" w:h="16220"/>
          <w:pgMar w:header="0" w:footer="540" w:top="0" w:bottom="720" w:left="1660" w:right="1660"/>
          <w:cols w:num="2" w:equalWidth="0">
            <w:col w:w="3180" w:space="253"/>
            <w:col w:w="5047"/>
          </w:cols>
        </w:sectPr>
      </w:pPr>
    </w:p>
    <w:p>
      <w:pPr>
        <w:pStyle w:val="BodyText"/>
        <w:spacing w:line="343" w:lineRule="auto" w:before="141"/>
        <w:ind w:left="437" w:right="252"/>
        <w:jc w:val="both"/>
      </w:pPr>
      <w:r>
        <w:rPr>
          <w:color w:val="231F20"/>
          <w:spacing w:val="12"/>
        </w:rPr>
        <w:t>层。单击图层面板下的“添加图层样式</w:t>
      </w:r>
      <w:r>
        <w:rPr>
          <w:color w:val="231F20"/>
        </w:rPr>
        <w:t>”</w:t>
      </w:r>
      <w:r>
        <w:rPr>
          <w:color w:val="231F20"/>
          <w:spacing w:val="43"/>
        </w:rPr>
        <w:t> </w:t>
      </w:r>
      <w:r>
        <w:rPr>
          <w:color w:val="231F20"/>
          <w:spacing w:val="12"/>
        </w:rPr>
        <w:t>按钮</w:t>
      </w:r>
      <w:r>
        <w:rPr>
          <w:color w:val="231F20"/>
          <w:spacing w:val="12"/>
          <w:position w:val="-4"/>
        </w:rPr>
        <w:drawing>
          <wp:inline distT="0" distB="0" distL="0" distR="0">
            <wp:extent cx="152400" cy="152393"/>
            <wp:effectExtent l="0" t="0" r="0" b="0"/>
            <wp:docPr id="63" name="image34.png"/>
            <wp:cNvGraphicFramePr>
              <a:graphicFrameLocks noChangeAspect="1"/>
            </wp:cNvGraphicFramePr>
            <a:graphic>
              <a:graphicData uri="http://schemas.openxmlformats.org/drawingml/2006/picture">
                <pic:pic>
                  <pic:nvPicPr>
                    <pic:cNvPr id="64" name="image34.png"/>
                    <pic:cNvPicPr/>
                  </pic:nvPicPr>
                  <pic:blipFill>
                    <a:blip r:embed="rId44" cstate="print"/>
                    <a:stretch>
                      <a:fillRect/>
                    </a:stretch>
                  </pic:blipFill>
                  <pic:spPr>
                    <a:xfrm>
                      <a:off x="0" y="0"/>
                      <a:ext cx="152400" cy="152393"/>
                    </a:xfrm>
                    <a:prstGeom prst="rect">
                      <a:avLst/>
                    </a:prstGeom>
                  </pic:spPr>
                </pic:pic>
              </a:graphicData>
            </a:graphic>
          </wp:inline>
        </w:drawing>
      </w:r>
      <w:r>
        <w:rPr>
          <w:color w:val="231F20"/>
          <w:spacing w:val="12"/>
          <w:position w:val="-4"/>
        </w:rPr>
      </w:r>
      <w:r>
        <w:rPr>
          <w:color w:val="231F20"/>
          <w:spacing w:val="12"/>
        </w:rPr>
        <w:t>，并在弹出的菜单中选择“混合选</w:t>
      </w:r>
      <w:r>
        <w:rPr>
          <w:color w:val="231F20"/>
          <w:spacing w:val="10"/>
        </w:rPr>
        <w:t>项”。在“图层样式”面板中，将混合模式调整为“线性减淡（添加）”模式，同时</w:t>
      </w:r>
      <w:r>
        <w:rPr>
          <w:color w:val="231F20"/>
        </w:rPr>
        <w:t>去掉“透明形状图层”选项，设置完成后单击“确定”按钮（见图5.3.4）。至此发光</w:t>
      </w:r>
      <w:r>
        <w:rPr>
          <w:color w:val="231F20"/>
          <w:spacing w:val="55"/>
        </w:rPr>
        <w:t> </w:t>
      </w:r>
      <w:r>
        <w:rPr>
          <w:color w:val="231F20"/>
        </w:rPr>
        <w:t>图层的创建动作全部完成，最后单击动作面板的“停止记录”按钮</w:t>
      </w:r>
      <w:r>
        <w:rPr>
          <w:color w:val="231F20"/>
          <w:spacing w:val="89"/>
        </w:rPr>
        <w:t> </w:t>
      </w:r>
      <w:r>
        <w:rPr>
          <w:color w:val="231F20"/>
          <w:spacing w:val="5"/>
          <w:position w:val="-4"/>
        </w:rPr>
        <w:drawing>
          <wp:inline distT="0" distB="0" distL="0" distR="0">
            <wp:extent cx="152392" cy="152400"/>
            <wp:effectExtent l="0" t="0" r="0" b="0"/>
            <wp:docPr id="65" name="image35.png"/>
            <wp:cNvGraphicFramePr>
              <a:graphicFrameLocks noChangeAspect="1"/>
            </wp:cNvGraphicFramePr>
            <a:graphic>
              <a:graphicData uri="http://schemas.openxmlformats.org/drawingml/2006/picture">
                <pic:pic>
                  <pic:nvPicPr>
                    <pic:cNvPr id="66" name="image35.png"/>
                    <pic:cNvPicPr/>
                  </pic:nvPicPr>
                  <pic:blipFill>
                    <a:blip r:embed="rId45" cstate="print"/>
                    <a:stretch>
                      <a:fillRect/>
                    </a:stretch>
                  </pic:blipFill>
                  <pic:spPr>
                    <a:xfrm>
                      <a:off x="0" y="0"/>
                      <a:ext cx="152392" cy="152400"/>
                    </a:xfrm>
                    <a:prstGeom prst="rect">
                      <a:avLst/>
                    </a:prstGeom>
                  </pic:spPr>
                </pic:pic>
              </a:graphicData>
            </a:graphic>
          </wp:inline>
        </w:drawing>
      </w:r>
      <w:r>
        <w:rPr>
          <w:color w:val="231F20"/>
          <w:spacing w:val="5"/>
          <w:position w:val="-4"/>
        </w:rPr>
      </w:r>
      <w:r>
        <w:rPr>
          <w:color w:val="231F20"/>
        </w:rPr>
        <w:t>结束录制。</w:t>
      </w:r>
    </w:p>
    <w:p>
      <w:pPr>
        <w:pStyle w:val="BodyText"/>
        <w:spacing w:before="5"/>
        <w:rPr>
          <w:sz w:val="18"/>
        </w:rPr>
      </w:pPr>
      <w:r>
        <w:rPr/>
        <w:drawing>
          <wp:anchor distT="0" distB="0" distL="0" distR="0" allowOverlap="1" layoutInCell="1" locked="0" behindDoc="0" simplePos="0" relativeHeight="27">
            <wp:simplePos x="0" y="0"/>
            <wp:positionH relativeFrom="page">
              <wp:posOffset>1343908</wp:posOffset>
            </wp:positionH>
            <wp:positionV relativeFrom="paragraph">
              <wp:posOffset>178434</wp:posOffset>
            </wp:positionV>
            <wp:extent cx="4873787" cy="1749552"/>
            <wp:effectExtent l="0" t="0" r="0" b="0"/>
            <wp:wrapTopAndBottom/>
            <wp:docPr id="67" name="image36.jpeg"/>
            <wp:cNvGraphicFramePr>
              <a:graphicFrameLocks noChangeAspect="1"/>
            </wp:cNvGraphicFramePr>
            <a:graphic>
              <a:graphicData uri="http://schemas.openxmlformats.org/drawingml/2006/picture">
                <pic:pic>
                  <pic:nvPicPr>
                    <pic:cNvPr id="68" name="image36.jpeg"/>
                    <pic:cNvPicPr/>
                  </pic:nvPicPr>
                  <pic:blipFill>
                    <a:blip r:embed="rId46" cstate="print"/>
                    <a:stretch>
                      <a:fillRect/>
                    </a:stretch>
                  </pic:blipFill>
                  <pic:spPr>
                    <a:xfrm>
                      <a:off x="0" y="0"/>
                      <a:ext cx="4873787" cy="1749552"/>
                    </a:xfrm>
                    <a:prstGeom prst="rect">
                      <a:avLst/>
                    </a:prstGeom>
                  </pic:spPr>
                </pic:pic>
              </a:graphicData>
            </a:graphic>
          </wp:anchor>
        </w:drawing>
      </w:r>
    </w:p>
    <w:p>
      <w:pPr>
        <w:pStyle w:val="BodyText"/>
        <w:spacing w:before="136"/>
        <w:ind w:left="488" w:right="313"/>
        <w:jc w:val="center"/>
        <w:rPr>
          <w:rFonts w:ascii="FZKai-Z03" w:hAnsi="FZKai-Z03" w:eastAsia="FZKai-Z03" w:hint="eastAsia"/>
        </w:rPr>
      </w:pPr>
      <w:r>
        <w:rPr>
          <w:rFonts w:ascii="FZKai-Z03" w:hAnsi="FZKai-Z03" w:eastAsia="FZKai-Z03" w:hint="eastAsia"/>
          <w:color w:val="231F20"/>
        </w:rPr>
        <w:t>图</w:t>
      </w:r>
      <w:r>
        <w:rPr>
          <w:rFonts w:ascii="Times New Roman" w:hAnsi="Times New Roman" w:eastAsia="Times New Roman"/>
          <w:color w:val="231F20"/>
        </w:rPr>
        <w:t>5.3.4</w:t>
      </w:r>
      <w:r>
        <w:rPr>
          <w:rFonts w:ascii="Times New Roman" w:hAnsi="Times New Roman" w:eastAsia="Times New Roman"/>
          <w:color w:val="231F20"/>
          <w:spacing w:val="3"/>
        </w:rPr>
        <w:t>   </w:t>
      </w:r>
      <w:r>
        <w:rPr>
          <w:rFonts w:ascii="FZKai-Z03" w:hAnsi="FZKai-Z03" w:eastAsia="FZKai-Z03" w:hint="eastAsia"/>
          <w:color w:val="231F20"/>
        </w:rPr>
        <w:t>设置 “图层样式”面板</w:t>
      </w:r>
    </w:p>
    <w:p>
      <w:pPr>
        <w:pStyle w:val="BodyText"/>
        <w:spacing w:before="9"/>
        <w:rPr>
          <w:rFonts w:ascii="FZKai-Z03"/>
          <w:sz w:val="19"/>
        </w:rPr>
      </w:pPr>
    </w:p>
    <w:p>
      <w:pPr>
        <w:pStyle w:val="BodyText"/>
        <w:ind w:left="879"/>
      </w:pPr>
      <w:r>
        <w:rPr>
          <w:color w:val="231F20"/>
          <w:spacing w:val="15"/>
        </w:rPr>
        <w:t>“图层样式”面板中线性减淡（添加）</w:t>
      </w:r>
      <w:r>
        <w:rPr>
          <w:color w:val="231F20"/>
          <w:spacing w:val="14"/>
        </w:rPr>
        <w:t>可通过将上面图层的色彩值与下面图层</w:t>
      </w:r>
    </w:p>
    <w:p>
      <w:pPr>
        <w:spacing w:after="0"/>
        <w:sectPr>
          <w:type w:val="continuous"/>
          <w:pgSz w:w="11800" w:h="16220"/>
          <w:pgMar w:header="0" w:footer="540" w:top="0" w:bottom="720" w:left="1660" w:right="1660"/>
        </w:sectPr>
      </w:pPr>
    </w:p>
    <w:p>
      <w:pPr>
        <w:pStyle w:val="BodyText"/>
      </w:pPr>
    </w:p>
    <w:p>
      <w:pPr>
        <w:pStyle w:val="BodyText"/>
        <w:spacing w:before="9"/>
        <w:rPr>
          <w:sz w:val="18"/>
        </w:rPr>
      </w:pPr>
    </w:p>
    <w:p>
      <w:pPr>
        <w:pStyle w:val="BodyText"/>
        <w:spacing w:line="343" w:lineRule="auto" w:before="52"/>
        <w:ind w:left="267" w:right="425"/>
        <w:jc w:val="both"/>
      </w:pPr>
      <w:r>
        <w:rPr>
          <w:color w:val="231F20"/>
          <w:spacing w:val="10"/>
        </w:rPr>
        <w:t>的色彩值相加来工作，结果通常是一个更亮的颜色。当“透明形状图层”选项被选中时，意味着如果图层中有部分透明或完全透明的区域，这些区域不会显示图层样式或</w:t>
      </w:r>
      <w:r>
        <w:rPr>
          <w:color w:val="231F20"/>
        </w:rPr>
        <w:t>效果；不选该选项时，图层样式会考虑整个图层，包括它的透明部分。</w:t>
      </w:r>
    </w:p>
    <w:p>
      <w:pPr>
        <w:pStyle w:val="BodyText"/>
        <w:rPr>
          <w:sz w:val="16"/>
        </w:rPr>
      </w:pPr>
    </w:p>
    <w:p>
      <w:pPr>
        <w:pStyle w:val="Heading1"/>
        <w:numPr>
          <w:ilvl w:val="0"/>
          <w:numId w:val="3"/>
        </w:numPr>
        <w:tabs>
          <w:tab w:pos="1051" w:val="left" w:leader="none"/>
        </w:tabs>
        <w:spacing w:line="240" w:lineRule="auto" w:before="1" w:after="0"/>
        <w:ind w:left="1050" w:right="0" w:hanging="342"/>
        <w:jc w:val="left"/>
      </w:pPr>
      <w:r>
        <w:rPr>
          <w:color w:val="00AEEF"/>
        </w:rPr>
        <w:t>光效画笔的设置与色彩选择</w:t>
      </w:r>
    </w:p>
    <w:p>
      <w:pPr>
        <w:pStyle w:val="BodyText"/>
        <w:spacing w:line="336" w:lineRule="auto" w:before="160"/>
        <w:ind w:left="267" w:right="425" w:firstLine="442"/>
        <w:jc w:val="both"/>
      </w:pPr>
      <w:r>
        <w:rPr>
          <w:color w:val="231F20"/>
        </w:rPr>
        <w:t>使用画笔工具</w:t>
      </w:r>
      <w:r>
        <w:rPr>
          <w:color w:val="231F20"/>
          <w:spacing w:val="-8"/>
        </w:rPr>
        <w:t> </w:t>
      </w:r>
      <w:r>
        <w:rPr>
          <w:color w:val="231F20"/>
          <w:spacing w:val="8"/>
          <w:position w:val="-4"/>
        </w:rPr>
        <w:drawing>
          <wp:inline distT="0" distB="0" distL="0" distR="0">
            <wp:extent cx="152400" cy="152400"/>
            <wp:effectExtent l="0" t="0" r="0" b="0"/>
            <wp:docPr id="69" name="image37.jpeg"/>
            <wp:cNvGraphicFramePr>
              <a:graphicFrameLocks noChangeAspect="1"/>
            </wp:cNvGraphicFramePr>
            <a:graphic>
              <a:graphicData uri="http://schemas.openxmlformats.org/drawingml/2006/picture">
                <pic:pic>
                  <pic:nvPicPr>
                    <pic:cNvPr id="70" name="image37.jpeg"/>
                    <pic:cNvPicPr/>
                  </pic:nvPicPr>
                  <pic:blipFill>
                    <a:blip r:embed="rId47" cstate="print"/>
                    <a:stretch>
                      <a:fillRect/>
                    </a:stretch>
                  </pic:blipFill>
                  <pic:spPr>
                    <a:xfrm>
                      <a:off x="0" y="0"/>
                      <a:ext cx="152400" cy="152400"/>
                    </a:xfrm>
                    <a:prstGeom prst="rect">
                      <a:avLst/>
                    </a:prstGeom>
                  </pic:spPr>
                </pic:pic>
              </a:graphicData>
            </a:graphic>
          </wp:inline>
        </w:drawing>
      </w:r>
      <w:r>
        <w:rPr>
          <w:color w:val="231F20"/>
          <w:spacing w:val="8"/>
          <w:position w:val="-4"/>
        </w:rPr>
      </w:r>
      <w:r>
        <w:rPr>
          <w:color w:val="231F20"/>
        </w:rPr>
        <w:t>，选择常规圆头柔边笔刷或具有一定散射效果的纹理笔刷，将画</w:t>
      </w:r>
      <w:r>
        <w:rPr>
          <w:color w:val="231F20"/>
          <w:spacing w:val="1"/>
        </w:rPr>
        <w:t> </w:t>
      </w:r>
      <w:r>
        <w:rPr>
          <w:color w:val="231F20"/>
          <w:spacing w:val="10"/>
        </w:rPr>
        <w:t>笔属性栏中的模式同样调整为“线性减淡（添加）”，它具有亮度叠加，高光强化的作用，并与之前设置的图层“线性减淡（添加）”模式形成有效呼应，效果更加靓丽</w:t>
      </w:r>
    </w:p>
    <w:p>
      <w:pPr>
        <w:pStyle w:val="BodyText"/>
        <w:spacing w:before="8"/>
        <w:ind w:left="267"/>
      </w:pPr>
      <w:r>
        <w:rPr>
          <w:color w:val="231F20"/>
        </w:rPr>
        <w:t>（见图5.3.5）。</w:t>
      </w:r>
    </w:p>
    <w:p>
      <w:pPr>
        <w:pStyle w:val="BodyText"/>
        <w:spacing w:before="10"/>
        <w:rPr>
          <w:sz w:val="13"/>
        </w:rPr>
      </w:pPr>
      <w:r>
        <w:rPr/>
        <w:drawing>
          <wp:anchor distT="0" distB="0" distL="0" distR="0" allowOverlap="1" layoutInCell="1" locked="0" behindDoc="0" simplePos="0" relativeHeight="29">
            <wp:simplePos x="0" y="0"/>
            <wp:positionH relativeFrom="page">
              <wp:posOffset>1432775</wp:posOffset>
            </wp:positionH>
            <wp:positionV relativeFrom="paragraph">
              <wp:posOffset>137320</wp:posOffset>
            </wp:positionV>
            <wp:extent cx="4328395" cy="799909"/>
            <wp:effectExtent l="0" t="0" r="0" b="0"/>
            <wp:wrapTopAndBottom/>
            <wp:docPr id="71" name="image38.jpeg"/>
            <wp:cNvGraphicFramePr>
              <a:graphicFrameLocks noChangeAspect="1"/>
            </wp:cNvGraphicFramePr>
            <a:graphic>
              <a:graphicData uri="http://schemas.openxmlformats.org/drawingml/2006/picture">
                <pic:pic>
                  <pic:nvPicPr>
                    <pic:cNvPr id="72" name="image38.jpeg"/>
                    <pic:cNvPicPr/>
                  </pic:nvPicPr>
                  <pic:blipFill>
                    <a:blip r:embed="rId48" cstate="print"/>
                    <a:stretch>
                      <a:fillRect/>
                    </a:stretch>
                  </pic:blipFill>
                  <pic:spPr>
                    <a:xfrm>
                      <a:off x="0" y="0"/>
                      <a:ext cx="4328395" cy="799909"/>
                    </a:xfrm>
                    <a:prstGeom prst="rect">
                      <a:avLst/>
                    </a:prstGeom>
                  </pic:spPr>
                </pic:pic>
              </a:graphicData>
            </a:graphic>
          </wp:anchor>
        </w:drawing>
      </w:r>
    </w:p>
    <w:p>
      <w:pPr>
        <w:pStyle w:val="BodyText"/>
        <w:spacing w:before="113"/>
        <w:ind w:left="150"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5.3.5</w:t>
      </w:r>
      <w:r>
        <w:rPr>
          <w:rFonts w:ascii="Times New Roman" w:eastAsia="Times New Roman"/>
          <w:color w:val="231F20"/>
          <w:spacing w:val="3"/>
        </w:rPr>
        <w:t>   </w:t>
      </w:r>
      <w:r>
        <w:rPr>
          <w:rFonts w:ascii="FZKai-Z03" w:eastAsia="FZKai-Z03" w:hint="eastAsia"/>
          <w:color w:val="231F20"/>
        </w:rPr>
        <w:t>设置光效画笔</w:t>
      </w:r>
    </w:p>
    <w:p>
      <w:pPr>
        <w:pStyle w:val="BodyText"/>
        <w:spacing w:before="9"/>
        <w:rPr>
          <w:rFonts w:ascii="FZKai-Z03"/>
          <w:sz w:val="19"/>
        </w:rPr>
      </w:pPr>
    </w:p>
    <w:p>
      <w:pPr>
        <w:pStyle w:val="BodyText"/>
        <w:spacing w:line="343" w:lineRule="auto"/>
        <w:ind w:left="267" w:right="425" w:firstLine="442"/>
        <w:jc w:val="both"/>
      </w:pPr>
      <w:r>
        <w:rPr>
          <w:color w:val="231F20"/>
          <w:spacing w:val="14"/>
        </w:rPr>
        <w:t>结合画面光源，调整发光画笔绘制颜色，注意在拾色器中，当前颜色拾取位置</w:t>
      </w:r>
      <w:r>
        <w:rPr>
          <w:color w:val="231F20"/>
          <w:spacing w:val="10"/>
        </w:rPr>
        <w:t>最好与拾色器面板最右上角位置留有一定距离，这样做的好处就是能够确保该色彩的</w:t>
      </w:r>
      <w:r>
        <w:rPr>
          <w:color w:val="231F20"/>
        </w:rPr>
        <w:t>RGB数值都不为0，这样可以充分发挥光效叠加效果（见图5.3.6）。</w:t>
      </w:r>
    </w:p>
    <w:p>
      <w:pPr>
        <w:pStyle w:val="BodyText"/>
        <w:spacing w:before="5"/>
        <w:rPr>
          <w:sz w:val="15"/>
        </w:rPr>
      </w:pPr>
      <w:r>
        <w:rPr/>
        <w:drawing>
          <wp:anchor distT="0" distB="0" distL="0" distR="0" allowOverlap="1" layoutInCell="1" locked="0" behindDoc="0" simplePos="0" relativeHeight="30">
            <wp:simplePos x="0" y="0"/>
            <wp:positionH relativeFrom="page">
              <wp:posOffset>2410472</wp:posOffset>
            </wp:positionH>
            <wp:positionV relativeFrom="paragraph">
              <wp:posOffset>151604</wp:posOffset>
            </wp:positionV>
            <wp:extent cx="2590809" cy="1862137"/>
            <wp:effectExtent l="0" t="0" r="0" b="0"/>
            <wp:wrapTopAndBottom/>
            <wp:docPr id="73" name="image39.jpeg"/>
            <wp:cNvGraphicFramePr>
              <a:graphicFrameLocks noChangeAspect="1"/>
            </wp:cNvGraphicFramePr>
            <a:graphic>
              <a:graphicData uri="http://schemas.openxmlformats.org/drawingml/2006/picture">
                <pic:pic>
                  <pic:nvPicPr>
                    <pic:cNvPr id="74" name="image39.jpeg"/>
                    <pic:cNvPicPr/>
                  </pic:nvPicPr>
                  <pic:blipFill>
                    <a:blip r:embed="rId49" cstate="print"/>
                    <a:stretch>
                      <a:fillRect/>
                    </a:stretch>
                  </pic:blipFill>
                  <pic:spPr>
                    <a:xfrm>
                      <a:off x="0" y="0"/>
                      <a:ext cx="2590809" cy="1862137"/>
                    </a:xfrm>
                    <a:prstGeom prst="rect">
                      <a:avLst/>
                    </a:prstGeom>
                  </pic:spPr>
                </pic:pic>
              </a:graphicData>
            </a:graphic>
          </wp:anchor>
        </w:drawing>
      </w:r>
    </w:p>
    <w:p>
      <w:pPr>
        <w:pStyle w:val="BodyText"/>
        <w:spacing w:before="101"/>
        <w:ind w:left="150"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5.3.6</w:t>
      </w:r>
      <w:r>
        <w:rPr>
          <w:rFonts w:ascii="Times New Roman" w:eastAsia="Times New Roman"/>
          <w:color w:val="231F20"/>
          <w:spacing w:val="3"/>
        </w:rPr>
        <w:t>    </w:t>
      </w:r>
      <w:r>
        <w:rPr>
          <w:rFonts w:ascii="FZKai-Z03" w:eastAsia="FZKai-Z03" w:hint="eastAsia"/>
          <w:color w:val="231F20"/>
        </w:rPr>
        <w:t>光效前景色拾取</w:t>
      </w:r>
    </w:p>
    <w:p>
      <w:pPr>
        <w:pStyle w:val="BodyText"/>
        <w:spacing w:before="8"/>
        <w:rPr>
          <w:rFonts w:ascii="FZKai-Z03"/>
          <w:sz w:val="19"/>
        </w:rPr>
      </w:pPr>
    </w:p>
    <w:p>
      <w:pPr>
        <w:pStyle w:val="BodyText"/>
        <w:spacing w:line="343" w:lineRule="auto" w:before="1"/>
        <w:ind w:left="267" w:right="425" w:firstLine="442"/>
        <w:jc w:val="both"/>
      </w:pPr>
      <w:r>
        <w:rPr>
          <w:color w:val="231F20"/>
          <w:spacing w:val="14"/>
        </w:rPr>
        <w:t>通过以上的设置，结合实际绘制需求，可通过“动作”面板中的“发光图层”</w:t>
      </w:r>
      <w:r>
        <w:rPr>
          <w:color w:val="231F20"/>
          <w:spacing w:val="-54"/>
        </w:rPr>
        <w:t> </w:t>
      </w:r>
      <w:r>
        <w:rPr>
          <w:color w:val="231F20"/>
          <w:spacing w:val="10"/>
        </w:rPr>
        <w:t>动作命令，对特定图形图层快速添加剪贴蒙版图层，相关发光效果的图层样式也一并高效完成了批处理设置，在此基础上便可专注于光效绘制了。画笔笔刷大小及行笔距离、往复次数可按照实际效果灵活掌握。在背景层和蘑菇灯之上也可分别以点绘方式</w:t>
      </w:r>
    </w:p>
    <w:p>
      <w:pPr>
        <w:spacing w:after="0" w:line="343" w:lineRule="auto"/>
        <w:jc w:val="both"/>
        <w:sectPr>
          <w:pgSz w:w="11800" w:h="16220"/>
          <w:pgMar w:header="0" w:footer="540" w:top="1660" w:bottom="720" w:left="1660" w:right="1660"/>
        </w:sectPr>
      </w:pPr>
    </w:p>
    <w:p>
      <w:pPr>
        <w:pStyle w:val="BodyText"/>
      </w:pPr>
    </w:p>
    <w:p>
      <w:pPr>
        <w:pStyle w:val="BodyText"/>
        <w:spacing w:before="7"/>
        <w:rPr>
          <w:sz w:val="18"/>
        </w:rPr>
      </w:pPr>
    </w:p>
    <w:p>
      <w:pPr>
        <w:pStyle w:val="BodyText"/>
        <w:spacing w:before="52"/>
        <w:ind w:left="437"/>
      </w:pPr>
      <w:r>
        <w:rPr>
          <w:color w:val="231F20"/>
        </w:rPr>
        <w:t>画一些发光的亮点，画面中加入“点”的因素会变得更加灵动细腻。</w:t>
      </w:r>
    </w:p>
    <w:p>
      <w:pPr>
        <w:pStyle w:val="BodyText"/>
        <w:spacing w:line="343" w:lineRule="auto" w:before="121"/>
        <w:ind w:left="437" w:right="254" w:firstLine="442"/>
        <w:jc w:val="both"/>
      </w:pPr>
      <w:r>
        <w:rPr>
          <w:color w:val="231F20"/>
        </w:rPr>
        <w:t>创作者需要考虑如何围绕这个中心光源展开熏染，以加深画面的光影效果和层次</w:t>
      </w:r>
      <w:r>
        <w:rPr>
          <w:color w:val="231F20"/>
          <w:spacing w:val="82"/>
        </w:rPr>
        <w:t> </w:t>
      </w:r>
      <w:r>
        <w:rPr>
          <w:color w:val="231F20"/>
          <w:spacing w:val="10"/>
        </w:rPr>
        <w:t>感。熏染不仅要补充和强化圈影环节的效果，还需根据光源位置和强度，精准调整熏染的强度和范围，使画面中的蚂蚁和周围环境在光线的作用下显得更加生动和立体。通过这种对光感细腻处理的熏染技术，可以大大提升画面的艺术效果，使得数字绘画</w:t>
      </w:r>
      <w:r>
        <w:rPr>
          <w:color w:val="231F20"/>
        </w:rPr>
        <w:t>作品不仅在视觉上吸引人，同时也能有效传达场景的氛围和情感（见图5.3.7）。</w:t>
      </w:r>
    </w:p>
    <w:p>
      <w:pPr>
        <w:pStyle w:val="BodyText"/>
      </w:pPr>
    </w:p>
    <w:p>
      <w:pPr>
        <w:pStyle w:val="BodyText"/>
        <w:rPr>
          <w:sz w:val="10"/>
        </w:rPr>
      </w:pPr>
      <w:r>
        <w:rPr/>
        <w:drawing>
          <wp:anchor distT="0" distB="0" distL="0" distR="0" allowOverlap="1" layoutInCell="1" locked="0" behindDoc="0" simplePos="0" relativeHeight="31">
            <wp:simplePos x="0" y="0"/>
            <wp:positionH relativeFrom="page">
              <wp:posOffset>1725430</wp:posOffset>
            </wp:positionH>
            <wp:positionV relativeFrom="paragraph">
              <wp:posOffset>104006</wp:posOffset>
            </wp:positionV>
            <wp:extent cx="4149794" cy="2935224"/>
            <wp:effectExtent l="0" t="0" r="0" b="0"/>
            <wp:wrapTopAndBottom/>
            <wp:docPr id="75" name="image40.jpeg"/>
            <wp:cNvGraphicFramePr>
              <a:graphicFrameLocks noChangeAspect="1"/>
            </wp:cNvGraphicFramePr>
            <a:graphic>
              <a:graphicData uri="http://schemas.openxmlformats.org/drawingml/2006/picture">
                <pic:pic>
                  <pic:nvPicPr>
                    <pic:cNvPr id="76" name="image40.jpeg"/>
                    <pic:cNvPicPr/>
                  </pic:nvPicPr>
                  <pic:blipFill>
                    <a:blip r:embed="rId50" cstate="print"/>
                    <a:stretch>
                      <a:fillRect/>
                    </a:stretch>
                  </pic:blipFill>
                  <pic:spPr>
                    <a:xfrm>
                      <a:off x="0" y="0"/>
                      <a:ext cx="4149794" cy="2935224"/>
                    </a:xfrm>
                    <a:prstGeom prst="rect">
                      <a:avLst/>
                    </a:prstGeom>
                  </pic:spPr>
                </pic:pic>
              </a:graphicData>
            </a:graphic>
          </wp:anchor>
        </w:drawing>
      </w:r>
    </w:p>
    <w:p>
      <w:pPr>
        <w:pStyle w:val="BodyText"/>
        <w:spacing w:before="118"/>
        <w:ind w:left="488"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5.3.7</w:t>
      </w:r>
      <w:r>
        <w:rPr>
          <w:rFonts w:ascii="Times New Roman" w:eastAsia="Times New Roman"/>
          <w:color w:val="231F20"/>
          <w:spacing w:val="4"/>
        </w:rPr>
        <w:t>    </w:t>
      </w:r>
      <w:r>
        <w:rPr>
          <w:rFonts w:ascii="FZKai-Z03" w:eastAsia="FZKai-Z03" w:hint="eastAsia"/>
          <w:color w:val="231F20"/>
        </w:rPr>
        <w:t>光效熏染绘制效果</w:t>
      </w:r>
    </w:p>
    <w:p>
      <w:pPr>
        <w:pStyle w:val="BodyText"/>
        <w:spacing w:before="9"/>
        <w:rPr>
          <w:rFonts w:ascii="FZKai-Z03"/>
          <w:sz w:val="19"/>
        </w:rPr>
      </w:pPr>
    </w:p>
    <w:p>
      <w:pPr>
        <w:pStyle w:val="BodyText"/>
        <w:spacing w:line="343" w:lineRule="auto"/>
        <w:ind w:left="437" w:right="254" w:firstLine="442"/>
        <w:jc w:val="both"/>
      </w:pPr>
      <w:r>
        <w:rPr>
          <w:color w:val="231F20"/>
        </w:rPr>
        <w:t>掌握了光线熏染效果的绘制方法后，有经验的创作者在特定主题的数字绘画创作</w:t>
      </w:r>
      <w:r>
        <w:rPr>
          <w:color w:val="231F20"/>
          <w:spacing w:val="82"/>
        </w:rPr>
        <w:t> </w:t>
      </w:r>
      <w:r>
        <w:rPr>
          <w:color w:val="231F20"/>
          <w:spacing w:val="10"/>
        </w:rPr>
        <w:t>中便可将光线因素也纳入整理画面构思中来。光感对比度强，光效灵动莫测，很容易形成有意识的视觉中心，同时对画面语言的表现也更加丰富。光线熏染以特定光源为中心，周围会形成一定的环境光影响，从而提升了色彩之间的相互联系性，起到了穿</w:t>
      </w:r>
      <w:r>
        <w:rPr>
          <w:color w:val="231F20"/>
        </w:rPr>
        <w:t>针引线的作用（见图5.3.8）。</w:t>
      </w:r>
    </w:p>
    <w:p>
      <w:pPr>
        <w:spacing w:after="0" w:line="343" w:lineRule="auto"/>
        <w:jc w:val="both"/>
        <w:sectPr>
          <w:pgSz w:w="11800" w:h="16220"/>
          <w:pgMar w:header="0" w:footer="540" w:top="1680" w:bottom="720" w:left="1660" w:right="1660"/>
        </w:sectPr>
      </w:pPr>
    </w:p>
    <w:p>
      <w:pPr>
        <w:pStyle w:val="BodyText"/>
      </w:pPr>
    </w:p>
    <w:p>
      <w:pPr>
        <w:pStyle w:val="BodyText"/>
        <w:spacing w:before="11"/>
        <w:rPr>
          <w:sz w:val="25"/>
        </w:rPr>
      </w:pPr>
    </w:p>
    <w:p>
      <w:pPr>
        <w:pStyle w:val="BodyText"/>
        <w:ind w:left="782"/>
      </w:pPr>
      <w:r>
        <w:rPr/>
        <w:drawing>
          <wp:inline distT="0" distB="0" distL="0" distR="0">
            <wp:extent cx="4286263" cy="2593181"/>
            <wp:effectExtent l="0" t="0" r="0" b="0"/>
            <wp:docPr id="77" name="image41.jpeg"/>
            <wp:cNvGraphicFramePr>
              <a:graphicFrameLocks noChangeAspect="1"/>
            </wp:cNvGraphicFramePr>
            <a:graphic>
              <a:graphicData uri="http://schemas.openxmlformats.org/drawingml/2006/picture">
                <pic:pic>
                  <pic:nvPicPr>
                    <pic:cNvPr id="78" name="image41.jpeg"/>
                    <pic:cNvPicPr/>
                  </pic:nvPicPr>
                  <pic:blipFill>
                    <a:blip r:embed="rId51" cstate="print"/>
                    <a:stretch>
                      <a:fillRect/>
                    </a:stretch>
                  </pic:blipFill>
                  <pic:spPr>
                    <a:xfrm>
                      <a:off x="0" y="0"/>
                      <a:ext cx="4286263" cy="2593181"/>
                    </a:xfrm>
                    <a:prstGeom prst="rect">
                      <a:avLst/>
                    </a:prstGeom>
                  </pic:spPr>
                </pic:pic>
              </a:graphicData>
            </a:graphic>
          </wp:inline>
        </w:drawing>
      </w:r>
      <w:r>
        <w:rPr/>
      </w:r>
    </w:p>
    <w:p>
      <w:pPr>
        <w:pStyle w:val="BodyText"/>
        <w:spacing w:before="117"/>
        <w:ind w:left="150" w:right="313"/>
        <w:jc w:val="center"/>
        <w:rPr>
          <w:rFonts w:ascii="FZKai-Z03" w:eastAsia="FZKai-Z03" w:hint="eastAsia"/>
        </w:rPr>
      </w:pPr>
      <w:r>
        <w:rPr>
          <w:rFonts w:ascii="FZKai-Z03" w:eastAsia="FZKai-Z03" w:hint="eastAsia"/>
          <w:color w:val="231F20"/>
        </w:rPr>
        <w:t>图</w:t>
      </w:r>
      <w:r>
        <w:rPr>
          <w:rFonts w:ascii="Times New Roman" w:eastAsia="Times New Roman"/>
          <w:color w:val="231F20"/>
        </w:rPr>
        <w:t>5.3.8</w:t>
      </w:r>
      <w:r>
        <w:rPr>
          <w:rFonts w:ascii="Times New Roman" w:eastAsia="Times New Roman"/>
          <w:color w:val="231F20"/>
          <w:spacing w:val="5"/>
        </w:rPr>
        <w:t>    </w:t>
      </w:r>
      <w:r>
        <w:rPr>
          <w:rFonts w:ascii="FZKai-Z03" w:eastAsia="FZKai-Z03" w:hint="eastAsia"/>
          <w:color w:val="231F20"/>
        </w:rPr>
        <w:t>光效的视觉中心作用</w:t>
      </w:r>
    </w:p>
    <w:p>
      <w:pPr>
        <w:pStyle w:val="BodyText"/>
        <w:rPr>
          <w:rFonts w:ascii="FZKai-Z03"/>
        </w:rPr>
      </w:pPr>
    </w:p>
    <w:p>
      <w:pPr>
        <w:pStyle w:val="BodyText"/>
        <w:rPr>
          <w:rFonts w:ascii="FZKai-Z03"/>
        </w:rPr>
      </w:pPr>
    </w:p>
    <w:p>
      <w:pPr>
        <w:pStyle w:val="BodyText"/>
        <w:spacing w:before="1"/>
        <w:rPr>
          <w:rFonts w:ascii="FZKai-Z03"/>
          <w:sz w:val="10"/>
        </w:rPr>
      </w:pPr>
      <w:r>
        <w:rPr/>
        <w:pict>
          <v:group style="position:absolute;margin-left:96.377998pt;margin-top:7.844927pt;width:388.35pt;height:246.15pt;mso-position-horizontal-relative:page;mso-position-vertical-relative:paragraph;z-index:-15712256;mso-wrap-distance-left:0;mso-wrap-distance-right:0" id="docshapegroup64" coordorigin="1928,157" coordsize="7767,4923">
            <v:shape style="position:absolute;left:2083;top:339;width:7612;height:4741" id="docshape65" coordorigin="2083,339" coordsize="7612,4741" path="m9694,339l2083,339,2083,710,2083,5080,9694,5080,9694,710,9694,339xe" filled="true" fillcolor="#ffedd7" stroked="false">
              <v:path arrowok="t"/>
              <v:fill type="solid"/>
            </v:shape>
            <v:shape style="position:absolute;left:1927;top:156;width:7767;height:4923" id="docshape66" coordorigin="1928,157" coordsize="7767,4923" path="m2480,157l1928,157,1928,710,2480,710,2480,157xm9694,4555l9099,5080,9694,5080,9694,4555xe" filled="true" fillcolor="#f99f1b" stroked="false">
              <v:path arrowok="t"/>
              <v:fill type="solid"/>
            </v:shape>
            <v:shape style="position:absolute;left:1927;top:156;width:7767;height:4923" type="#_x0000_t202" id="docshape67" filled="false" stroked="false">
              <v:textbox inset="0,0,0,0">
                <w:txbxContent>
                  <w:p>
                    <w:pPr>
                      <w:spacing w:line="240" w:lineRule="auto" w:before="4"/>
                      <w:rPr>
                        <w:rFonts w:ascii="FZKai-Z03"/>
                        <w:sz w:val="36"/>
                      </w:rPr>
                    </w:pPr>
                  </w:p>
                  <w:p>
                    <w:pPr>
                      <w:spacing w:before="0"/>
                      <w:ind w:left="1094" w:right="0" w:firstLine="0"/>
                      <w:jc w:val="left"/>
                      <w:rPr>
                        <w:rFonts w:ascii="FZLanTingHeiS-DB1-GBK" w:eastAsia="FZLanTingHeiS-DB1-GBK" w:hint="eastAsia"/>
                        <w:sz w:val="26"/>
                      </w:rPr>
                    </w:pPr>
                    <w:r>
                      <w:rPr>
                        <w:rFonts w:ascii="FZLanTingHeiS-DB1-GBK" w:eastAsia="FZLanTingHeiS-DB1-GBK" w:hint="eastAsia"/>
                        <w:color w:val="00AEEF"/>
                        <w:spacing w:val="13"/>
                        <w:sz w:val="26"/>
                      </w:rPr>
                      <w:t>小结</w:t>
                    </w:r>
                  </w:p>
                  <w:p>
                    <w:pPr>
                      <w:spacing w:line="328" w:lineRule="auto" w:before="51"/>
                      <w:ind w:left="651" w:right="584" w:firstLine="442"/>
                      <w:jc w:val="both"/>
                      <w:rPr>
                        <w:rFonts w:ascii="FZNewKai-Z03" w:eastAsia="FZNewKai-Z03" w:hint="eastAsia"/>
                        <w:sz w:val="20"/>
                      </w:rPr>
                    </w:pPr>
                    <w:r>
                      <w:rPr>
                        <w:rFonts w:ascii="FZNewKai-Z03" w:eastAsia="FZNewKai-Z03" w:hint="eastAsia"/>
                        <w:color w:val="231F20"/>
                        <w:sz w:val="20"/>
                      </w:rPr>
                      <w:t>本章重点介绍了熏染绘制技法，涵盖了熏染的基本概念和一系列综</w:t>
                    </w:r>
                    <w:r>
                      <w:rPr>
                        <w:rFonts w:ascii="FZNewKai-Z03" w:eastAsia="FZNewKai-Z03" w:hint="eastAsia"/>
                        <w:color w:val="231F20"/>
                        <w:spacing w:val="10"/>
                        <w:sz w:val="20"/>
                      </w:rPr>
                      <w:t>合技法。这些内容不仅包括熏染在色彩补充上的作用，还探讨了渐变工具与熏染概念的有机结合，以及线条熏染、选区熏染和熏染画笔模式调整等技巧及应用理念。重点强调的是光效熏染绘制技法，这是一种能极大提升画面效果的方法，它在整个线面结合绘制流程中扮演着至关重要的角色。熏染绘制不仅是线面结合绘制流程的重要收官步骤，而且作为一种相对独立的技术，可以与多种其他绘制技法相结合。编写本章的目的是希望读者能够深入理解这些熏染技法，并能够灵活地将它们应用到自己的创作中。通过运用这些技法，读者将能够提升自己的绘画技巧，</w:t>
                    </w:r>
                    <w:r>
                      <w:rPr>
                        <w:rFonts w:ascii="FZNewKai-Z03" w:eastAsia="FZNewKai-Z03" w:hint="eastAsia"/>
                        <w:color w:val="231F20"/>
                        <w:spacing w:val="-64"/>
                        <w:sz w:val="20"/>
                      </w:rPr>
                      <w:t> </w:t>
                    </w:r>
                    <w:r>
                      <w:rPr>
                        <w:rFonts w:ascii="FZNewKai-Z03" w:eastAsia="FZNewKai-Z03" w:hint="eastAsia"/>
                        <w:color w:val="231F20"/>
                        <w:sz w:val="20"/>
                      </w:rPr>
                      <w:t>创造出更加丰富和生动的作品。</w:t>
                    </w:r>
                  </w:p>
                </w:txbxContent>
              </v:textbox>
              <w10:wrap type="none"/>
            </v:shape>
            <w10:wrap type="topAndBottom"/>
          </v:group>
        </w:pict>
      </w:r>
      <w:r>
        <w:rPr/>
        <w:pict>
          <v:group style="position:absolute;margin-left:96.377998pt;margin-top:259.533325pt;width:388.35pt;height:94.85pt;mso-position-horizontal-relative:page;mso-position-vertical-relative:paragraph;z-index:-15711744;mso-wrap-distance-left:0;mso-wrap-distance-right:0" id="docshapegroup68" coordorigin="1928,5191" coordsize="7767,1897">
            <v:shape style="position:absolute;left:2083;top:5417;width:7612;height:1671" id="docshape69" coordorigin="2083,5417" coordsize="7612,1671" path="m9694,5417l2083,5417,2083,5743,2083,7088,9694,7088,9694,5743,9694,5417xe" filled="true" fillcolor="#ffedd7" stroked="false">
              <v:path arrowok="t"/>
              <v:fill type="solid"/>
            </v:shape>
            <v:shape style="position:absolute;left:1927;top:5190;width:7767;height:1897" id="docshape70" coordorigin="1928,5191" coordsize="7767,1897" path="m2480,5191l1928,5191,1928,5743,2480,5743,2480,5191xm9694,6563l9099,7088,9694,7088,9694,6563xe" filled="true" fillcolor="#f99f1b" stroked="false">
              <v:path arrowok="t"/>
              <v:fill type="solid"/>
            </v:shape>
            <v:shape style="position:absolute;left:1927;top:5190;width:7767;height:1897" type="#_x0000_t202" id="docshape71" filled="false" stroked="false">
              <v:textbox inset="0,0,0,0">
                <w:txbxContent>
                  <w:p>
                    <w:pPr>
                      <w:spacing w:line="240" w:lineRule="auto" w:before="8"/>
                      <w:rPr>
                        <w:rFonts w:ascii="FZKai-Z03"/>
                        <w:sz w:val="27"/>
                      </w:rPr>
                    </w:pPr>
                  </w:p>
                  <w:p>
                    <w:pPr>
                      <w:spacing w:before="0"/>
                      <w:ind w:left="1094" w:right="0" w:firstLine="0"/>
                      <w:jc w:val="left"/>
                      <w:rPr>
                        <w:rFonts w:ascii="FZLanTingHeiS-DB1-GBK" w:eastAsia="FZLanTingHeiS-DB1-GBK" w:hint="eastAsia"/>
                        <w:sz w:val="26"/>
                      </w:rPr>
                    </w:pPr>
                    <w:r>
                      <w:rPr>
                        <w:rFonts w:ascii="FZLanTingHeiS-DB1-GBK" w:eastAsia="FZLanTingHeiS-DB1-GBK" w:hint="eastAsia"/>
                        <w:color w:val="00AEEF"/>
                        <w:spacing w:val="13"/>
                        <w:sz w:val="26"/>
                      </w:rPr>
                      <w:t>作业</w:t>
                    </w:r>
                  </w:p>
                  <w:p>
                    <w:pPr>
                      <w:spacing w:line="328" w:lineRule="auto" w:before="51"/>
                      <w:ind w:left="651" w:right="577" w:firstLine="442"/>
                      <w:jc w:val="left"/>
                      <w:rPr>
                        <w:rFonts w:ascii="FZNewKai-Z03" w:eastAsia="FZNewKai-Z03" w:hint="eastAsia"/>
                        <w:sz w:val="20"/>
                      </w:rPr>
                    </w:pPr>
                    <w:r>
                      <w:rPr>
                        <w:rFonts w:ascii="FZNewKai-Z03" w:eastAsia="FZNewKai-Z03" w:hint="eastAsia"/>
                        <w:color w:val="231F20"/>
                        <w:spacing w:val="17"/>
                        <w:sz w:val="20"/>
                      </w:rPr>
                      <w:t>按照线面结合绘制序列的基本绘制步骤：线稿、平涂、圈影、熏</w:t>
                    </w:r>
                    <w:r>
                      <w:rPr>
                        <w:rFonts w:ascii="FZNewKai-Z03" w:eastAsia="FZNewKai-Z03" w:hint="eastAsia"/>
                        <w:color w:val="231F20"/>
                        <w:sz w:val="20"/>
                      </w:rPr>
                      <w:t>染，以元宵节为主题，进行插画创作，A3画幅，分辨率300dpi。</w:t>
                    </w:r>
                  </w:p>
                </w:txbxContent>
              </v:textbox>
              <w10:wrap type="none"/>
            </v:shape>
            <w10:wrap type="topAndBottom"/>
          </v:group>
        </w:pict>
      </w:r>
    </w:p>
    <w:p>
      <w:pPr>
        <w:pStyle w:val="BodyText"/>
        <w:spacing w:before="8"/>
        <w:rPr>
          <w:rFonts w:ascii="FZKai-Z03"/>
          <w:sz w:val="6"/>
        </w:rPr>
      </w:pPr>
    </w:p>
    <w:sectPr>
      <w:pgSz w:w="11800" w:h="16220"/>
      <w:pgMar w:header="0" w:footer="540" w:top="1660" w:bottom="720" w:left="1660" w:right="16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FZLanTingHei-DB-GBK">
    <w:altName w:val="FZLanTingHei-DB-GBK"/>
    <w:charset w:val="0"/>
    <w:family w:val="script"/>
    <w:pitch w:val="variable"/>
  </w:font>
  <w:font w:name="Arial">
    <w:altName w:val="Arial"/>
    <w:charset w:val="0"/>
    <w:family w:val="swiss"/>
    <w:pitch w:val="variable"/>
  </w:font>
  <w:font w:name="FZNewKai-Z03">
    <w:altName w:val="FZNewKai-Z03"/>
    <w:charset w:val="0"/>
    <w:family w:val="script"/>
    <w:pitch w:val="variable"/>
  </w:font>
  <w:font w:name="FZLanTingHeiS-DB1-GBK">
    <w:altName w:val="FZLanTingHeiS-DB1-GBK"/>
    <w:charset w:val="0"/>
    <w:family w:val="script"/>
    <w:pitch w:val="variable"/>
  </w:font>
  <w:font w:name="FZCuQian-M17">
    <w:altName w:val="FZCuQian-M17"/>
    <w:charset w:val="0"/>
    <w:family w:val="script"/>
    <w:pitch w:val="variable"/>
  </w:font>
  <w:font w:name="FZLanTingKanHei-R-GBK">
    <w:altName w:val="FZLanTingKanHei-R-GBK"/>
    <w:charset w:val="0"/>
    <w:family w:val="script"/>
    <w:pitch w:val="variable"/>
  </w:font>
  <w:font w:name="FZKai-Z03">
    <w:altName w:val="FZKai-Z03"/>
    <w:charset w:val="0"/>
    <w:family w:val="script"/>
    <w:pitch w:val="fixed"/>
  </w:font>
  <w:font w:name="FZZhengHei-EB-GBK">
    <w:altName w:val="FZZhengHei-EB-GBK"/>
    <w:charset w:val="0"/>
    <w:family w:val="script"/>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773.716736pt;width:28.5pt;height:37pt;mso-position-horizontal-relative:page;mso-position-vertical-relative:page;z-index:-15981056" id="docshapegroup1" coordorigin="0,15474" coordsize="570,740">
          <v:shape style="position:absolute;left:0;top:15477;width:567;height:737" id="docshape2" coordorigin="0,15477" coordsize="567,737" path="m567,15477l0,15477m567,15647l567,16214e" filled="false" stroked="true" strokeweight=".283pt" strokecolor="#000000">
            <v:path arrowok="t"/>
            <v:stroke dashstyle="solid"/>
          </v:shape>
          <v:shape style="position:absolute;left:0;top:15477;width:567;height:567" id="docshape3" coordorigin="0,15477" coordsize="567,567" path="m567,15647l0,15647m567,15477l567,16044e" filled="false" stroked="true" strokeweight=".283pt" strokecolor="#000000">
            <v:path arrowok="t"/>
            <v:stroke dashstyle="solid"/>
          </v:shape>
          <w10:wrap type="none"/>
        </v:group>
      </w:pict>
    </w:r>
    <w:r>
      <w:rPr/>
      <w:pict>
        <v:group style="position:absolute;margin-left:552.613525pt;margin-top:773.716736pt;width:37pt;height:37pt;mso-position-horizontal-relative:page;mso-position-vertical-relative:page;z-index:-15980544" id="docshapegroup4" coordorigin="11052,15474" coordsize="740,740">
          <v:shape style="position:absolute;left:11055;top:15477;width:737;height:737" id="docshape5" coordorigin="11055,15477" coordsize="737,737" path="m11225,15477l11792,15477m11055,15647l11055,16214e" filled="false" stroked="true" strokeweight=".283pt" strokecolor="#000000">
            <v:path arrowok="t"/>
            <v:stroke dashstyle="solid"/>
          </v:shape>
          <v:shape style="position:absolute;left:11055;top:15477;width:567;height:567" id="docshape6" coordorigin="11055,15477" coordsize="567,567" path="m11055,15647l11622,15647m11225,15477l11225,16044e" filled="false" stroked="true" strokeweight=".283pt" strokecolor="#000000">
            <v:path arrowok="t"/>
            <v:stroke dashstyle="solid"/>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773.716736pt;width:37pt;height:37pt;mso-position-horizontal-relative:page;mso-position-vertical-relative:page;z-index:-15980032" id="docshapegroup7" coordorigin="0,15474" coordsize="740,740">
          <v:shape style="position:absolute;left:0;top:15477;width:737;height:737" id="docshape8" coordorigin="0,15477" coordsize="737,737" path="m567,15477l0,15477m737,15647l737,16214e" filled="false" stroked="true" strokeweight=".283pt" strokecolor="#000000">
            <v:path arrowok="t"/>
            <v:stroke dashstyle="solid"/>
          </v:shape>
          <v:shape style="position:absolute;left:170;top:15477;width:567;height:567" id="docshape9" coordorigin="170,15477" coordsize="567,567" path="m737,15647l170,15647m567,15477l567,16044e" filled="false" stroked="true" strokeweight=".283pt" strokecolor="#000000">
            <v:path arrowok="t"/>
            <v:stroke dashstyle="solid"/>
          </v:shape>
          <w10:wrap type="none"/>
        </v:group>
      </w:pict>
    </w:r>
    <w:r>
      <w:rPr/>
      <w:pict>
        <v:group style="position:absolute;margin-left:561.117371pt;margin-top:773.716736pt;width:28.5pt;height:37pt;mso-position-horizontal-relative:page;mso-position-vertical-relative:page;z-index:-15979520" id="docshapegroup10" coordorigin="11222,15474" coordsize="570,740">
          <v:shape style="position:absolute;left:11225;top:15477;width:567;height:737" id="docshape11" coordorigin="11225,15477" coordsize="567,737" path="m11225,15477l11792,15477m11225,15647l11225,16214e" filled="false" stroked="true" strokeweight=".283pt" strokecolor="#000000">
            <v:path arrowok="t"/>
            <v:stroke dashstyle="solid"/>
          </v:shape>
          <v:shape style="position:absolute;left:11225;top:15477;width:567;height:567" id="docshape12" coordorigin="11225,15477" coordsize="567,567" path="m11225,15647l11792,15647m11225,15477l11225,16044e" filled="false" stroked="true" strokeweight=".283pt" strokecolor="#000000">
            <v:path arrowok="t"/>
            <v:stroke dashstyle="solid"/>
          </v:shape>
          <w10:wrap type="non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773.716736pt;width:28.5pt;height:37pt;mso-position-horizontal-relative:page;mso-position-vertical-relative:page;z-index:-15975936" id="docshapegroup46" coordorigin="0,15474" coordsize="570,740">
          <v:shape style="position:absolute;left:0;top:15477;width:567;height:737" id="docshape47" coordorigin="0,15477" coordsize="567,737" path="m567,15477l0,15477m567,15647l567,16214e" filled="false" stroked="true" strokeweight=".283pt" strokecolor="#000000">
            <v:path arrowok="t"/>
            <v:stroke dashstyle="solid"/>
          </v:shape>
          <v:shape style="position:absolute;left:0;top:15477;width:567;height:567" id="docshape48" coordorigin="0,15477" coordsize="567,567" path="m567,15647l0,15647m567,15477l567,16044e" filled="false" stroked="true" strokeweight=".283pt" strokecolor="#000000">
            <v:path arrowok="t"/>
            <v:stroke dashstyle="solid"/>
          </v:shape>
          <w10:wrap type="none"/>
        </v:group>
      </w:pict>
    </w:r>
    <w:r>
      <w:rPr/>
      <w:pict>
        <v:group style="position:absolute;margin-left:552.613525pt;margin-top:773.716736pt;width:37pt;height:37pt;mso-position-horizontal-relative:page;mso-position-vertical-relative:page;z-index:-15975424" id="docshapegroup49" coordorigin="11052,15474" coordsize="740,740">
          <v:shape style="position:absolute;left:11055;top:15477;width:737;height:737" id="docshape50" coordorigin="11055,15477" coordsize="737,737" path="m11225,15477l11792,15477m11055,15647l11055,16214e" filled="false" stroked="true" strokeweight=".283pt" strokecolor="#000000">
            <v:path arrowok="t"/>
            <v:stroke dashstyle="solid"/>
          </v:shape>
          <v:shape style="position:absolute;left:11055;top:15477;width:567;height:567" id="docshape51" coordorigin="11055,15477" coordsize="567,567" path="m11055,15647l11622,15647m11225,15477l11225,16044e" filled="false" stroked="true" strokeweight=".283pt" strokecolor="#000000">
            <v:path arrowok="t"/>
            <v:stroke dashstyle="solid"/>
          </v:shape>
          <w10:wrap type="non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773.716736pt;width:37pt;height:37pt;mso-position-horizontal-relative:page;mso-position-vertical-relative:page;z-index:-15974912" id="docshapegroup52" coordorigin="0,15474" coordsize="740,740">
          <v:shape style="position:absolute;left:0;top:15477;width:737;height:737" id="docshape53" coordorigin="0,15477" coordsize="737,737" path="m567,15477l0,15477m737,15647l737,16214e" filled="false" stroked="true" strokeweight=".283pt" strokecolor="#000000">
            <v:path arrowok="t"/>
            <v:stroke dashstyle="solid"/>
          </v:shape>
          <v:shape style="position:absolute;left:170;top:15477;width:567;height:567" id="docshape54" coordorigin="170,15477" coordsize="567,567" path="m737,15647l170,15647m567,15477l567,16044e" filled="false" stroked="true" strokeweight=".283pt" strokecolor="#000000">
            <v:path arrowok="t"/>
            <v:stroke dashstyle="solid"/>
          </v:shape>
          <w10:wrap type="none"/>
        </v:group>
      </w:pict>
    </w:r>
    <w:r>
      <w:rPr/>
      <w:pict>
        <v:group style="position:absolute;margin-left:561.117371pt;margin-top:773.716736pt;width:28.5pt;height:37pt;mso-position-horizontal-relative:page;mso-position-vertical-relative:page;z-index:-15974400" id="docshapegroup55" coordorigin="11222,15474" coordsize="570,740">
          <v:shape style="position:absolute;left:11225;top:15477;width:567;height:737" id="docshape56" coordorigin="11225,15477" coordsize="567,737" path="m11225,15477l11792,15477m11225,15647l11225,16214e" filled="false" stroked="true" strokeweight=".283pt" strokecolor="#000000">
            <v:path arrowok="t"/>
            <v:stroke dashstyle="solid"/>
          </v:shape>
          <v:shape style="position:absolute;left:11225;top:15477;width:567;height:567" id="docshape57" coordorigin="11225,15477" coordsize="567,567" path="m11225,15647l11792,15647m11225,15477l11225,16044e" filled="false" stroked="true" strokeweight=".283pt" strokecolor="#000000">
            <v:path arrowok="t"/>
            <v:stroke dashstyle="solid"/>
          </v:shape>
          <w10:wrap type="none"/>
        </v:group>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00208pt;width:589.65pt;height:84.05pt;mso-position-horizontal-relative:page;mso-position-vertical-relative:page;z-index:-15979008" id="docshapegroup26" coordorigin="0,0" coordsize="11793,1681">
          <v:rect style="position:absolute;left:566;top:566;width:10659;height:884" id="docshape27" filled="true" fillcolor="#ffebd2" stroked="false">
            <v:fill type="solid"/>
          </v:rect>
          <v:rect style="position:absolute;left:1661;top:1243;width:434;height:434" id="docshape28" filled="true" fillcolor="#ffffff" stroked="false">
            <v:fill type="solid"/>
          </v:rect>
          <v:rect style="position:absolute;left:1661;top:1243;width:434;height:434" id="docshape29" filled="false" stroked="true" strokeweight=".283pt" strokecolor="#f99f1b">
            <v:stroke dashstyle="solid"/>
          </v:rect>
          <v:rect style="position:absolute;left:1590;top:1240;width:80;height:440" id="docshape30" filled="true" fillcolor="#f99f1b" stroked="false">
            <v:fill type="solid"/>
          </v:rect>
          <v:shape style="position:absolute;left:170;top:170;width:11056;height:567" id="docshape31" coordorigin="170,170" coordsize="11056,567" path="m737,567l170,567m567,737l567,170m11225,737l11225,170e" filled="false" stroked="true" strokeweight="1.417pt" strokecolor="#ffffff">
            <v:path arrowok="t"/>
            <v:stroke dashstyle="solid"/>
          </v:shape>
          <v:shape style="position:absolute;left:0;top:0;width:11793;height:737" id="docshape32" coordorigin="0,0" coordsize="11793,737" path="m567,737l0,737m11225,737l11792,737m737,567l737,0m11225,567l11225,0e" filled="false" stroked="true" strokeweight=".283pt" strokecolor="#000000">
            <v:path arrowok="t"/>
            <v:stroke dashstyle="solid"/>
          </v:shape>
          <v:shape style="position:absolute;left:170;top:170;width:11623;height:567" id="docshape33" coordorigin="170,170" coordsize="11623,567" path="m737,567l170,567m11225,567l11792,567m567,737l567,170m11225,737l11225,170e" filled="false" stroked="true" strokeweight=".283pt" strokecolor="#000000">
            <v:path arrowok="t"/>
            <v:stroke dashstyle="solid"/>
          </v:shape>
          <w10:wrap type="none"/>
        </v:group>
      </w:pict>
    </w:r>
    <w:r>
      <w:rPr/>
      <w:pict>
        <v:shape style="position:absolute;margin-left:113.094002pt;margin-top:61.237701pt;width:41.6pt;height:23.25pt;mso-position-horizontal-relative:page;mso-position-vertical-relative:page;z-index:-15978496" type="#_x0000_t202" id="docshape34" filled="false" stroked="false">
          <v:textbox inset="0,0,0,0">
            <w:txbxContent>
              <w:p>
                <w:pPr>
                  <w:spacing w:line="213" w:lineRule="auto" w:before="0"/>
                  <w:ind w:left="20" w:right="18" w:firstLine="0"/>
                  <w:jc w:val="left"/>
                  <w:rPr>
                    <w:rFonts w:ascii="FZCuQian-M17" w:eastAsia="FZCuQian-M17" w:hint="eastAsia"/>
                    <w:sz w:val="18"/>
                  </w:rPr>
                </w:pPr>
                <w:r>
                  <w:rPr>
                    <w:rFonts w:ascii="FZCuQian-M17" w:eastAsia="FZCuQian-M17" w:hint="eastAsia"/>
                    <w:color w:val="ED1C24"/>
                    <w:spacing w:val="13"/>
                    <w:sz w:val="18"/>
                  </w:rPr>
                  <w:t>数字绘画</w:t>
                </w:r>
                <w:r>
                  <w:rPr>
                    <w:rFonts w:ascii="FZCuQian-M17" w:eastAsia="FZCuQian-M17" w:hint="eastAsia"/>
                    <w:color w:val="717275"/>
                    <w:spacing w:val="13"/>
                    <w:sz w:val="18"/>
                  </w:rPr>
                  <w:t>综合技法</w:t>
                </w:r>
              </w:p>
            </w:txbxContent>
          </v:textbox>
          <w10:wrap type="none"/>
        </v:shape>
      </w:pict>
    </w:r>
    <w:r>
      <w:rPr/>
      <w:pict>
        <v:shape style="position:absolute;margin-left:82.662903pt;margin-top:67.954704pt;width:23.5pt;height:13pt;mso-position-horizontal-relative:page;mso-position-vertical-relative:page;z-index:-15977984" type="#_x0000_t202" id="docshape35" filled="false" stroked="false">
          <v:textbox inset="0,0,0,0">
            <w:txbxContent>
              <w:p>
                <w:pPr>
                  <w:spacing w:line="233" w:lineRule="exact" w:before="0"/>
                  <w:ind w:left="60" w:right="0" w:firstLine="0"/>
                  <w:jc w:val="left"/>
                  <w:rPr>
                    <w:rFonts w:ascii="Times New Roman"/>
                    <w:sz w:val="22"/>
                  </w:rPr>
                </w:pPr>
                <w:r>
                  <w:rPr/>
                  <w:fldChar w:fldCharType="begin"/>
                </w:r>
                <w:r>
                  <w:rPr>
                    <w:rFonts w:ascii="Times New Roman"/>
                    <w:color w:val="231F20"/>
                    <w:sz w:val="22"/>
                  </w:rPr>
                  <w:instrText> PAGE </w:instrText>
                </w:r>
                <w:r>
                  <w:rPr/>
                  <w:fldChar w:fldCharType="separate"/>
                </w:r>
                <w:r>
                  <w:rPr/>
                  <w:t>100</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00208pt;width:589.65pt;height:83.95pt;mso-position-horizontal-relative:page;mso-position-vertical-relative:page;z-index:-15977472" id="docshapegroup36" coordorigin="0,0" coordsize="11793,1679">
          <v:rect style="position:absolute;left:566;top:566;width:10659;height:884" id="docshape37" filled="true" fillcolor="#ffebd2" stroked="false">
            <v:fill type="solid"/>
          </v:rect>
          <v:rect style="position:absolute;left:9700;top:1241;width:434;height:434" id="docshape38" filled="true" fillcolor="#ffffff" stroked="false">
            <v:fill type="solid"/>
          </v:rect>
          <v:rect style="position:absolute;left:9700;top:1241;width:434;height:434" id="docshape39" filled="false" stroked="true" strokeweight=".283pt" strokecolor="#f99f1b">
            <v:stroke dashstyle="solid"/>
          </v:rect>
          <v:rect style="position:absolute;left:10136;top:1238;width:80;height:440" id="docshape40" filled="true" fillcolor="#f99f1b" stroked="false">
            <v:fill type="solid"/>
          </v:rect>
          <v:shape style="position:absolute;left:566;top:170;width:11056;height:567" id="docshape41" coordorigin="567,170" coordsize="11056,567" path="m11055,567l11622,567m567,737l567,170m11225,737l11225,170e" filled="false" stroked="true" strokeweight="1.417pt" strokecolor="#ffffff">
            <v:path arrowok="t"/>
            <v:stroke dashstyle="solid"/>
          </v:shape>
          <v:shape style="position:absolute;left:0;top:0;width:11793;height:737" id="docshape42" coordorigin="0,0" coordsize="11793,737" path="m567,737l0,737m11225,737l11792,737m567,567l567,0m11055,567l11055,0e" filled="false" stroked="true" strokeweight=".283pt" strokecolor="#000000">
            <v:path arrowok="t"/>
            <v:stroke dashstyle="solid"/>
          </v:shape>
          <v:shape style="position:absolute;left:0;top:170;width:11623;height:567" id="docshape43" coordorigin="0,170" coordsize="11623,567" path="m567,567l0,567m11055,567l11622,567m567,737l567,170m11225,737l11225,170e" filled="false" stroked="true" strokeweight=".283pt" strokecolor="#000000">
            <v:path arrowok="t"/>
            <v:stroke dashstyle="solid"/>
          </v:shape>
          <w10:wrap type="none"/>
        </v:group>
      </w:pict>
    </w:r>
    <w:r>
      <w:rPr/>
      <w:pict>
        <v:shape style="position:absolute;margin-left:415.302704pt;margin-top:59.609303pt;width:61.4pt;height:25.3pt;mso-position-horizontal-relative:page;mso-position-vertical-relative:page;z-index:-15976960" type="#_x0000_t202" id="docshape44" filled="false" stroked="false">
          <v:textbox inset="0,0,0,0">
            <w:txbxContent>
              <w:p>
                <w:pPr>
                  <w:spacing w:line="225" w:lineRule="exact" w:before="0"/>
                  <w:ind w:left="0" w:right="50" w:firstLine="0"/>
                  <w:jc w:val="right"/>
                  <w:rPr>
                    <w:rFonts w:ascii="FZCuQian-M17" w:eastAsia="FZCuQian-M17" w:hint="eastAsia"/>
                    <w:sz w:val="18"/>
                  </w:rPr>
                </w:pPr>
                <w:r>
                  <w:rPr>
                    <w:rFonts w:ascii="FZCuQian-M17" w:eastAsia="FZCuQian-M17" w:hint="eastAsia"/>
                    <w:color w:val="231F20"/>
                    <w:spacing w:val="1"/>
                    <w:sz w:val="18"/>
                  </w:rPr>
                  <w:t>第 </w:t>
                </w:r>
                <w:r>
                  <w:rPr>
                    <w:rFonts w:ascii="FZCuQian-M17" w:eastAsia="FZCuQian-M17" w:hint="eastAsia"/>
                    <w:color w:val="231F20"/>
                    <w:sz w:val="18"/>
                  </w:rPr>
                  <w:t>5</w:t>
                </w:r>
                <w:r>
                  <w:rPr>
                    <w:rFonts w:ascii="FZCuQian-M17" w:eastAsia="FZCuQian-M17" w:hint="eastAsia"/>
                    <w:color w:val="231F20"/>
                    <w:spacing w:val="6"/>
                    <w:sz w:val="18"/>
                  </w:rPr>
                  <w:t> 章</w:t>
                </w:r>
              </w:p>
              <w:p>
                <w:pPr>
                  <w:spacing w:before="13"/>
                  <w:ind w:left="0" w:right="18" w:firstLine="0"/>
                  <w:jc w:val="right"/>
                  <w:rPr>
                    <w:rFonts w:ascii="FZCuQian-M17" w:eastAsia="FZCuQian-M17" w:hint="eastAsia"/>
                    <w:sz w:val="18"/>
                  </w:rPr>
                </w:pPr>
                <w:r>
                  <w:rPr>
                    <w:rFonts w:ascii="FZCuQian-M17" w:eastAsia="FZCuQian-M17" w:hint="eastAsia"/>
                    <w:color w:val="ED1C24"/>
                    <w:spacing w:val="18"/>
                    <w:sz w:val="18"/>
                  </w:rPr>
                  <w:t>熏染绘制技法</w:t>
                </w:r>
              </w:p>
            </w:txbxContent>
          </v:textbox>
          <w10:wrap type="none"/>
        </v:shape>
      </w:pict>
    </w:r>
    <w:r>
      <w:rPr/>
      <w:pict>
        <v:shape style="position:absolute;margin-left:484.599915pt;margin-top:67.846909pt;width:23.5pt;height:13pt;mso-position-horizontal-relative:page;mso-position-vertical-relative:page;z-index:-15976448" type="#_x0000_t202" id="docshape45" filled="false" stroked="false">
          <v:textbox inset="0,0,0,0">
            <w:txbxContent>
              <w:p>
                <w:pPr>
                  <w:spacing w:line="233" w:lineRule="exact" w:before="0"/>
                  <w:ind w:left="60" w:right="0" w:firstLine="0"/>
                  <w:jc w:val="left"/>
                  <w:rPr>
                    <w:rFonts w:ascii="Times New Roman"/>
                    <w:sz w:val="22"/>
                  </w:rPr>
                </w:pPr>
                <w:r>
                  <w:rPr/>
                  <w:fldChar w:fldCharType="begin"/>
                </w:r>
                <w:r>
                  <w:rPr>
                    <w:rFonts w:ascii="Times New Roman"/>
                    <w:color w:val="231F20"/>
                    <w:sz w:val="22"/>
                  </w:rPr>
                  <w:instrText> PAGE </w:instrText>
                </w:r>
                <w:r>
                  <w:rPr/>
                  <w:fldChar w:fldCharType="separate"/>
                </w:r>
                <w:r>
                  <w:rPr/>
                  <w:t>101</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987" w:hanging="278"/>
        <w:jc w:val="right"/>
      </w:pPr>
      <w:rPr>
        <w:rFonts w:hint="default" w:ascii="FZLanTingHeiS-DB1-GBK" w:hAnsi="FZLanTingHeiS-DB1-GBK" w:eastAsia="FZLanTingHeiS-DB1-GBK" w:cs="FZLanTingHeiS-DB1-GBK"/>
        <w:b w:val="0"/>
        <w:bCs w:val="0"/>
        <w:i w:val="0"/>
        <w:iCs w:val="0"/>
        <w:color w:val="00AEEF"/>
        <w:spacing w:val="0"/>
        <w:w w:val="100"/>
        <w:sz w:val="21"/>
        <w:szCs w:val="21"/>
      </w:rPr>
    </w:lvl>
    <w:lvl w:ilvl="1">
      <w:start w:val="0"/>
      <w:numFmt w:val="bullet"/>
      <w:lvlText w:val="•"/>
      <w:lvlJc w:val="left"/>
      <w:pPr>
        <w:ind w:left="1729" w:hanging="278"/>
      </w:pPr>
      <w:rPr>
        <w:rFonts w:hint="default"/>
      </w:rPr>
    </w:lvl>
    <w:lvl w:ilvl="2">
      <w:start w:val="0"/>
      <w:numFmt w:val="bullet"/>
      <w:lvlText w:val="•"/>
      <w:lvlJc w:val="left"/>
      <w:pPr>
        <w:ind w:left="2478" w:hanging="278"/>
      </w:pPr>
      <w:rPr>
        <w:rFonts w:hint="default"/>
      </w:rPr>
    </w:lvl>
    <w:lvl w:ilvl="3">
      <w:start w:val="0"/>
      <w:numFmt w:val="bullet"/>
      <w:lvlText w:val="•"/>
      <w:lvlJc w:val="left"/>
      <w:pPr>
        <w:ind w:left="3227" w:hanging="278"/>
      </w:pPr>
      <w:rPr>
        <w:rFonts w:hint="default"/>
      </w:rPr>
    </w:lvl>
    <w:lvl w:ilvl="4">
      <w:start w:val="0"/>
      <w:numFmt w:val="bullet"/>
      <w:lvlText w:val="•"/>
      <w:lvlJc w:val="left"/>
      <w:pPr>
        <w:ind w:left="3976" w:hanging="278"/>
      </w:pPr>
      <w:rPr>
        <w:rFonts w:hint="default"/>
      </w:rPr>
    </w:lvl>
    <w:lvl w:ilvl="5">
      <w:start w:val="0"/>
      <w:numFmt w:val="bullet"/>
      <w:lvlText w:val="•"/>
      <w:lvlJc w:val="left"/>
      <w:pPr>
        <w:ind w:left="4726" w:hanging="278"/>
      </w:pPr>
      <w:rPr>
        <w:rFonts w:hint="default"/>
      </w:rPr>
    </w:lvl>
    <w:lvl w:ilvl="6">
      <w:start w:val="0"/>
      <w:numFmt w:val="bullet"/>
      <w:lvlText w:val="•"/>
      <w:lvlJc w:val="left"/>
      <w:pPr>
        <w:ind w:left="5475" w:hanging="278"/>
      </w:pPr>
      <w:rPr>
        <w:rFonts w:hint="default"/>
      </w:rPr>
    </w:lvl>
    <w:lvl w:ilvl="7">
      <w:start w:val="0"/>
      <w:numFmt w:val="bullet"/>
      <w:lvlText w:val="•"/>
      <w:lvlJc w:val="left"/>
      <w:pPr>
        <w:ind w:left="6224" w:hanging="278"/>
      </w:pPr>
      <w:rPr>
        <w:rFonts w:hint="default"/>
      </w:rPr>
    </w:lvl>
    <w:lvl w:ilvl="8">
      <w:start w:val="0"/>
      <w:numFmt w:val="bullet"/>
      <w:lvlText w:val="•"/>
      <w:lvlJc w:val="left"/>
      <w:pPr>
        <w:ind w:left="6973" w:hanging="278"/>
      </w:pPr>
      <w:rPr>
        <w:rFonts w:hint="default"/>
      </w:rPr>
    </w:lvl>
  </w:abstractNum>
  <w:abstractNum w:abstractNumId="1">
    <w:multiLevelType w:val="hybridMultilevel"/>
    <w:lvl w:ilvl="0">
      <w:start w:val="1"/>
      <w:numFmt w:val="decimal"/>
      <w:lvlText w:val="%1."/>
      <w:lvlJc w:val="left"/>
      <w:pPr>
        <w:ind w:left="1033" w:hanging="324"/>
        <w:jc w:val="right"/>
      </w:pPr>
      <w:rPr>
        <w:rFonts w:hint="default" w:ascii="FZLanTingHeiS-DB1-GBK" w:hAnsi="FZLanTingHeiS-DB1-GBK" w:eastAsia="FZLanTingHeiS-DB1-GBK" w:cs="FZLanTingHeiS-DB1-GBK"/>
        <w:b w:val="0"/>
        <w:bCs w:val="0"/>
        <w:i w:val="0"/>
        <w:iCs w:val="0"/>
        <w:color w:val="00AEEF"/>
        <w:spacing w:val="0"/>
        <w:w w:val="100"/>
        <w:sz w:val="21"/>
        <w:szCs w:val="21"/>
      </w:rPr>
    </w:lvl>
    <w:lvl w:ilvl="1">
      <w:start w:val="0"/>
      <w:numFmt w:val="bullet"/>
      <w:lvlText w:val="•"/>
      <w:lvlJc w:val="left"/>
      <w:pPr>
        <w:ind w:left="1783" w:hanging="324"/>
      </w:pPr>
      <w:rPr>
        <w:rFonts w:hint="default"/>
      </w:rPr>
    </w:lvl>
    <w:lvl w:ilvl="2">
      <w:start w:val="0"/>
      <w:numFmt w:val="bullet"/>
      <w:lvlText w:val="•"/>
      <w:lvlJc w:val="left"/>
      <w:pPr>
        <w:ind w:left="2526" w:hanging="324"/>
      </w:pPr>
      <w:rPr>
        <w:rFonts w:hint="default"/>
      </w:rPr>
    </w:lvl>
    <w:lvl w:ilvl="3">
      <w:start w:val="0"/>
      <w:numFmt w:val="bullet"/>
      <w:lvlText w:val="•"/>
      <w:lvlJc w:val="left"/>
      <w:pPr>
        <w:ind w:left="3269" w:hanging="324"/>
      </w:pPr>
      <w:rPr>
        <w:rFonts w:hint="default"/>
      </w:rPr>
    </w:lvl>
    <w:lvl w:ilvl="4">
      <w:start w:val="0"/>
      <w:numFmt w:val="bullet"/>
      <w:lvlText w:val="•"/>
      <w:lvlJc w:val="left"/>
      <w:pPr>
        <w:ind w:left="4012" w:hanging="324"/>
      </w:pPr>
      <w:rPr>
        <w:rFonts w:hint="default"/>
      </w:rPr>
    </w:lvl>
    <w:lvl w:ilvl="5">
      <w:start w:val="0"/>
      <w:numFmt w:val="bullet"/>
      <w:lvlText w:val="•"/>
      <w:lvlJc w:val="left"/>
      <w:pPr>
        <w:ind w:left="4756" w:hanging="324"/>
      </w:pPr>
      <w:rPr>
        <w:rFonts w:hint="default"/>
      </w:rPr>
    </w:lvl>
    <w:lvl w:ilvl="6">
      <w:start w:val="0"/>
      <w:numFmt w:val="bullet"/>
      <w:lvlText w:val="•"/>
      <w:lvlJc w:val="left"/>
      <w:pPr>
        <w:ind w:left="5499" w:hanging="324"/>
      </w:pPr>
      <w:rPr>
        <w:rFonts w:hint="default"/>
      </w:rPr>
    </w:lvl>
    <w:lvl w:ilvl="7">
      <w:start w:val="0"/>
      <w:numFmt w:val="bullet"/>
      <w:lvlText w:val="•"/>
      <w:lvlJc w:val="left"/>
      <w:pPr>
        <w:ind w:left="6242" w:hanging="324"/>
      </w:pPr>
      <w:rPr>
        <w:rFonts w:hint="default"/>
      </w:rPr>
    </w:lvl>
    <w:lvl w:ilvl="8">
      <w:start w:val="0"/>
      <w:numFmt w:val="bullet"/>
      <w:lvlText w:val="•"/>
      <w:lvlJc w:val="left"/>
      <w:pPr>
        <w:ind w:left="6985" w:hanging="324"/>
      </w:pPr>
      <w:rPr>
        <w:rFonts w:hint="default"/>
      </w:rPr>
    </w:lvl>
  </w:abstractNum>
  <w:abstractNum w:abstractNumId="0">
    <w:multiLevelType w:val="hybridMultilevel"/>
    <w:lvl w:ilvl="0">
      <w:start w:val="1"/>
      <w:numFmt w:val="decimal"/>
      <w:lvlText w:val="%1."/>
      <w:lvlJc w:val="left"/>
      <w:pPr>
        <w:ind w:left="969" w:hanging="260"/>
        <w:jc w:val="right"/>
      </w:pPr>
      <w:rPr>
        <w:rFonts w:hint="default" w:ascii="FZLanTingHeiS-DB1-GBK" w:hAnsi="FZLanTingHeiS-DB1-GBK" w:eastAsia="FZLanTingHeiS-DB1-GBK" w:cs="FZLanTingHeiS-DB1-GBK"/>
        <w:b w:val="0"/>
        <w:bCs w:val="0"/>
        <w:i w:val="0"/>
        <w:iCs w:val="0"/>
        <w:color w:val="00AEEF"/>
        <w:spacing w:val="0"/>
        <w:w w:val="100"/>
        <w:sz w:val="21"/>
        <w:szCs w:val="21"/>
      </w:rPr>
    </w:lvl>
    <w:lvl w:ilvl="1">
      <w:start w:val="0"/>
      <w:numFmt w:val="bullet"/>
      <w:lvlText w:val="•"/>
      <w:lvlJc w:val="left"/>
      <w:pPr>
        <w:ind w:left="1720" w:hanging="260"/>
      </w:pPr>
      <w:rPr>
        <w:rFonts w:hint="default"/>
      </w:rPr>
    </w:lvl>
    <w:lvl w:ilvl="2">
      <w:start w:val="0"/>
      <w:numFmt w:val="bullet"/>
      <w:lvlText w:val="•"/>
      <w:lvlJc w:val="left"/>
      <w:pPr>
        <w:ind w:left="2080" w:hanging="260"/>
      </w:pPr>
      <w:rPr>
        <w:rFonts w:hint="default"/>
      </w:rPr>
    </w:lvl>
    <w:lvl w:ilvl="3">
      <w:start w:val="0"/>
      <w:numFmt w:val="bullet"/>
      <w:lvlText w:val="•"/>
      <w:lvlJc w:val="left"/>
      <w:pPr>
        <w:ind w:left="2879" w:hanging="260"/>
      </w:pPr>
      <w:rPr>
        <w:rFonts w:hint="default"/>
      </w:rPr>
    </w:lvl>
    <w:lvl w:ilvl="4">
      <w:start w:val="0"/>
      <w:numFmt w:val="bullet"/>
      <w:lvlText w:val="•"/>
      <w:lvlJc w:val="left"/>
      <w:pPr>
        <w:ind w:left="3678" w:hanging="260"/>
      </w:pPr>
      <w:rPr>
        <w:rFonts w:hint="default"/>
      </w:rPr>
    </w:lvl>
    <w:lvl w:ilvl="5">
      <w:start w:val="0"/>
      <w:numFmt w:val="bullet"/>
      <w:lvlText w:val="•"/>
      <w:lvlJc w:val="left"/>
      <w:pPr>
        <w:ind w:left="4477" w:hanging="260"/>
      </w:pPr>
      <w:rPr>
        <w:rFonts w:hint="default"/>
      </w:rPr>
    </w:lvl>
    <w:lvl w:ilvl="6">
      <w:start w:val="0"/>
      <w:numFmt w:val="bullet"/>
      <w:lvlText w:val="•"/>
      <w:lvlJc w:val="left"/>
      <w:pPr>
        <w:ind w:left="5276" w:hanging="260"/>
      </w:pPr>
      <w:rPr>
        <w:rFonts w:hint="default"/>
      </w:rPr>
    </w:lvl>
    <w:lvl w:ilvl="7">
      <w:start w:val="0"/>
      <w:numFmt w:val="bullet"/>
      <w:lvlText w:val="•"/>
      <w:lvlJc w:val="left"/>
      <w:pPr>
        <w:ind w:left="6075" w:hanging="260"/>
      </w:pPr>
      <w:rPr>
        <w:rFonts w:hint="default"/>
      </w:rPr>
    </w:lvl>
    <w:lvl w:ilvl="8">
      <w:start w:val="0"/>
      <w:numFmt w:val="bullet"/>
      <w:lvlText w:val="•"/>
      <w:lvlJc w:val="left"/>
      <w:pPr>
        <w:ind w:left="6874" w:hanging="260"/>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ZLanTingKanHei-R-GBK" w:hAnsi="FZLanTingKanHei-R-GBK" w:eastAsia="FZLanTingKanHei-R-GBK" w:cs="FZLanTingKanHei-R-GBK"/>
    </w:rPr>
  </w:style>
  <w:style w:styleId="BodyText" w:type="paragraph">
    <w:name w:val="Body Text"/>
    <w:basedOn w:val="Normal"/>
    <w:uiPriority w:val="1"/>
    <w:qFormat/>
    <w:pPr/>
    <w:rPr>
      <w:rFonts w:ascii="FZLanTingKanHei-R-GBK" w:hAnsi="FZLanTingKanHei-R-GBK" w:eastAsia="FZLanTingKanHei-R-GBK" w:cs="FZLanTingKanHei-R-GBK"/>
      <w:sz w:val="20"/>
      <w:szCs w:val="20"/>
    </w:rPr>
  </w:style>
  <w:style w:styleId="Heading1" w:type="paragraph">
    <w:name w:val="Heading 1"/>
    <w:basedOn w:val="Normal"/>
    <w:uiPriority w:val="1"/>
    <w:qFormat/>
    <w:pPr>
      <w:spacing w:before="191"/>
      <w:ind w:left="1050" w:hanging="342"/>
      <w:outlineLvl w:val="1"/>
    </w:pPr>
    <w:rPr>
      <w:rFonts w:ascii="FZLanTingHeiS-DB1-GBK" w:hAnsi="FZLanTingHeiS-DB1-GBK" w:eastAsia="FZLanTingHeiS-DB1-GBK" w:cs="FZLanTingHeiS-DB1-GBK"/>
      <w:sz w:val="21"/>
      <w:szCs w:val="21"/>
    </w:rPr>
  </w:style>
  <w:style w:styleId="Title" w:type="paragraph">
    <w:name w:val="Title"/>
    <w:basedOn w:val="Normal"/>
    <w:uiPriority w:val="1"/>
    <w:qFormat/>
    <w:pPr>
      <w:spacing w:line="971" w:lineRule="exact"/>
      <w:ind w:left="266"/>
    </w:pPr>
    <w:rPr>
      <w:rFonts w:ascii="FZZhengHei-EB-GBK" w:hAnsi="FZZhengHei-EB-GBK" w:eastAsia="FZZhengHei-EB-GBK" w:cs="FZZhengHei-EB-GBK"/>
      <w:sz w:val="70"/>
      <w:szCs w:val="70"/>
    </w:rPr>
  </w:style>
  <w:style w:styleId="ListParagraph" w:type="paragraph">
    <w:name w:val="List Paragraph"/>
    <w:basedOn w:val="Normal"/>
    <w:uiPriority w:val="1"/>
    <w:qFormat/>
    <w:pPr>
      <w:spacing w:before="191"/>
      <w:ind w:left="1050" w:hanging="342"/>
    </w:pPr>
    <w:rPr>
      <w:rFonts w:ascii="FZLanTingHeiS-DB1-GBK" w:hAnsi="FZLanTingHeiS-DB1-GBK" w:eastAsia="FZLanTingHeiS-DB1-GBK" w:cs="FZLanTingHeiS-DB1-GBK"/>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png"/><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40" Type="http://schemas.openxmlformats.org/officeDocument/2006/relationships/image" Target="media/image30.jpeg"/><Relationship Id="rId41" Type="http://schemas.openxmlformats.org/officeDocument/2006/relationships/image" Target="media/image31.png"/><Relationship Id="rId42" Type="http://schemas.openxmlformats.org/officeDocument/2006/relationships/image" Target="media/image32.jpe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jpeg"/><Relationship Id="rId47" Type="http://schemas.openxmlformats.org/officeDocument/2006/relationships/image" Target="media/image37.jpeg"/><Relationship Id="rId48" Type="http://schemas.openxmlformats.org/officeDocument/2006/relationships/image" Target="media/image38.jpeg"/><Relationship Id="rId49" Type="http://schemas.openxmlformats.org/officeDocument/2006/relationships/image" Target="media/image39.jpeg"/><Relationship Id="rId50" Type="http://schemas.openxmlformats.org/officeDocument/2006/relationships/image" Target="media/image40.jpeg"/><Relationship Id="rId51" Type="http://schemas.openxmlformats.org/officeDocument/2006/relationships/image" Target="media/image41.jpeg"/><Relationship Id="rId5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2024-11-28T08:11:52Z</dcterms:created>
  <dcterms:modified xsi:type="dcterms:W3CDTF">2024-11-28T08:11:52Z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2024-11-28T00:00:00Z</vt:filetime>
  </property>
  <property fmtid="{D5CDD505-2E9C-101B-9397-08002B2CF9AE}" pid="3" name="Creator">
    <vt:lpwstr>Adobe InDesign CC 2017 (Macintosh)</vt:lpwstr>
  </property>
  <property fmtid="{D5CDD505-2E9C-101B-9397-08002B2CF9AE}" pid="4" name="LastSaved">
    <vt:filetime>2024-11-28T00:00:00Z</vt:filetime>
  </property>
</Properties>
</file>